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B2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rFonts w:ascii="Times New Roman" w:hAnsi="Times New Roman"/>
          <w:b/>
          <w:bCs/>
          <w:sz w:val="26"/>
          <w:szCs w:val="26"/>
        </w:rPr>
        <w:t xml:space="preserve">РОССИЙСКАЯ ФЕДЕРАЦИЯ </w:t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rFonts w:ascii="Times New Roman" w:hAnsi="Times New Roman"/>
          <w:b/>
          <w:bCs/>
          <w:sz w:val="26"/>
          <w:szCs w:val="26"/>
        </w:rPr>
        <w:t>БЕЛГОРОДСКАЯ ОБЛАСТЬ</w:t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rFonts w:ascii="Times New Roman" w:hAnsi="Times New Roman"/>
          <w:b/>
          <w:bCs/>
          <w:sz w:val="26"/>
          <w:szCs w:val="26"/>
        </w:rPr>
        <w:t>СТАРООСКОЛЬСКИЙ ГОРОДСКОЙ ОКРУГ</w:t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3705" cy="519430"/>
            <wp:effectExtent l="19050" t="0" r="4445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19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sz w:val="26"/>
          <w:szCs w:val="26"/>
        </w:rPr>
      </w:pP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rFonts w:ascii="Times New Roman" w:hAnsi="Times New Roman"/>
          <w:b/>
          <w:bCs/>
          <w:sz w:val="26"/>
          <w:szCs w:val="26"/>
        </w:rPr>
        <w:t xml:space="preserve">АДМИНИСТРАЦИЯ СТАРООСКОЛЬСКОГО </w:t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3C740C">
        <w:rPr>
          <w:rFonts w:ascii="Times New Roman" w:hAnsi="Times New Roman"/>
          <w:b/>
          <w:bCs/>
          <w:sz w:val="26"/>
          <w:szCs w:val="26"/>
        </w:rPr>
        <w:t>ГОРОДСКОГО ОКРУГА БЕЛГОРОДСКОЙ ОБЛАСТИ</w:t>
      </w: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593FB2" w:rsidRPr="003C740C" w:rsidRDefault="00593FB2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40"/>
          <w:szCs w:val="40"/>
        </w:rPr>
      </w:pPr>
      <w:r w:rsidRPr="003C740C">
        <w:rPr>
          <w:rFonts w:ascii="Times New Roman" w:hAnsi="Times New Roman"/>
          <w:b/>
          <w:bCs/>
          <w:sz w:val="40"/>
          <w:szCs w:val="40"/>
        </w:rPr>
        <w:t>П О С Т А Н О В Л Е Н И Е</w:t>
      </w:r>
    </w:p>
    <w:p w:rsidR="00593FB2" w:rsidRPr="003C740C" w:rsidRDefault="000A758D" w:rsidP="00593FB2">
      <w:pPr>
        <w:pStyle w:val="ConsNormal"/>
        <w:widowControl/>
        <w:ind w:right="55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90170</wp:posOffset>
                </wp:positionV>
                <wp:extent cx="605155" cy="267335"/>
                <wp:effectExtent l="0" t="4445" r="0" b="444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5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FB2" w:rsidRPr="00C4495F" w:rsidRDefault="00F1706A" w:rsidP="00593FB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7.6pt;margin-top:7.1pt;width:47.65pt;height:2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ZwggIAAA4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" stroked="f">
                <v:textbox>
                  <w:txbxContent>
                    <w:p w:rsidR="00593FB2" w:rsidRPr="00C4495F" w:rsidRDefault="00F1706A" w:rsidP="00593FB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3956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54610</wp:posOffset>
                </wp:positionV>
                <wp:extent cx="730250" cy="267335"/>
                <wp:effectExtent l="0" t="0" r="4445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FB2" w:rsidRPr="00C4495F" w:rsidRDefault="00593FB2" w:rsidP="00593FB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октября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8.65pt;margin-top:4.3pt;width:57.5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" stroked="f">
                <v:textbox>
                  <w:txbxContent>
                    <w:p w:rsidR="00593FB2" w:rsidRPr="00C4495F" w:rsidRDefault="00593FB2" w:rsidP="00593FB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54610</wp:posOffset>
                </wp:positionV>
                <wp:extent cx="385445" cy="267335"/>
                <wp:effectExtent l="0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44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FB2" w:rsidRPr="00C4495F" w:rsidRDefault="00F1706A" w:rsidP="00593FB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8pt;margin-top:4.3pt;width:30.35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" stroked="f">
                <v:textbox>
                  <w:txbxContent>
                    <w:p w:rsidR="00593FB2" w:rsidRPr="00C4495F" w:rsidRDefault="00F1706A" w:rsidP="00593FB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:rsidR="00593FB2" w:rsidRPr="003C740C" w:rsidRDefault="00593FB2" w:rsidP="00593FB2">
      <w:pPr>
        <w:ind w:right="55"/>
        <w:rPr>
          <w:rFonts w:ascii="Times New Roman" w:hAnsi="Times New Roman"/>
          <w:sz w:val="26"/>
          <w:szCs w:val="26"/>
          <w:lang w:val="en-US"/>
        </w:rPr>
      </w:pPr>
      <w:r w:rsidRPr="003C740C">
        <w:rPr>
          <w:rFonts w:ascii="Times New Roman" w:hAnsi="Times New Roman"/>
          <w:spacing w:val="-18"/>
          <w:sz w:val="26"/>
          <w:szCs w:val="26"/>
        </w:rPr>
        <w:t>«__</w:t>
      </w:r>
      <w:r>
        <w:rPr>
          <w:rFonts w:ascii="Times New Roman" w:hAnsi="Times New Roman"/>
          <w:spacing w:val="-18"/>
          <w:sz w:val="26"/>
          <w:szCs w:val="26"/>
        </w:rPr>
        <w:t>__</w:t>
      </w:r>
      <w:r w:rsidRPr="003C740C">
        <w:rPr>
          <w:rFonts w:ascii="Times New Roman" w:hAnsi="Times New Roman"/>
          <w:spacing w:val="-18"/>
          <w:sz w:val="26"/>
          <w:szCs w:val="26"/>
        </w:rPr>
        <w:t>__»  ___</w:t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</w:r>
      <w:r w:rsidRPr="003C740C">
        <w:rPr>
          <w:rFonts w:ascii="Times New Roman" w:hAnsi="Times New Roman"/>
          <w:spacing w:val="-18"/>
          <w:sz w:val="26"/>
          <w:szCs w:val="26"/>
        </w:rPr>
        <w:softHyphen/>
        <w:t xml:space="preserve">_______  </w:t>
      </w:r>
      <w:r w:rsidRPr="003C740C">
        <w:rPr>
          <w:rFonts w:ascii="Times New Roman" w:hAnsi="Times New Roman"/>
          <w:spacing w:val="-6"/>
          <w:sz w:val="26"/>
          <w:szCs w:val="26"/>
        </w:rPr>
        <w:t xml:space="preserve">2024 </w:t>
      </w:r>
      <w:r w:rsidRPr="003C740C">
        <w:rPr>
          <w:rFonts w:ascii="Times New Roman" w:hAnsi="Times New Roman"/>
          <w:spacing w:val="-17"/>
          <w:sz w:val="26"/>
          <w:szCs w:val="26"/>
        </w:rPr>
        <w:t xml:space="preserve">г.   </w:t>
      </w:r>
      <w:r w:rsidRPr="003C740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№_______</w:t>
      </w:r>
    </w:p>
    <w:p w:rsidR="00593FB2" w:rsidRDefault="00593FB2" w:rsidP="00593FB2">
      <w:pPr>
        <w:spacing w:after="0" w:line="240" w:lineRule="auto"/>
      </w:pPr>
    </w:p>
    <w:p w:rsidR="00F1706A" w:rsidRPr="003C740C" w:rsidRDefault="00F1706A" w:rsidP="00593FB2">
      <w:pPr>
        <w:spacing w:after="0" w:line="240" w:lineRule="auto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8"/>
        <w:gridCol w:w="4710"/>
      </w:tblGrid>
      <w:tr w:rsidR="00D628A9" w:rsidRPr="003C740C">
        <w:tc>
          <w:tcPr>
            <w:tcW w:w="4678" w:type="dxa"/>
          </w:tcPr>
          <w:tbl>
            <w:tblPr>
              <w:tblW w:w="0" w:type="auto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tblBorders>
              <w:tblLook w:val="04A0" w:firstRow="1" w:lastRow="0" w:firstColumn="1" w:lastColumn="0" w:noHBand="0" w:noVBand="1"/>
            </w:tblPr>
            <w:tblGrid>
              <w:gridCol w:w="4462"/>
            </w:tblGrid>
            <w:tr w:rsidR="00D628A9" w:rsidRPr="003C740C">
              <w:trPr>
                <w:trHeight w:val="1612"/>
              </w:trPr>
              <w:tc>
                <w:tcPr>
                  <w:tcW w:w="0" w:type="auto"/>
                </w:tcPr>
                <w:p w:rsidR="00D628A9" w:rsidRPr="003C740C" w:rsidRDefault="007B608E" w:rsidP="000E1E07">
                  <w:pPr>
                    <w:pStyle w:val="Default"/>
                    <w:ind w:left="-74"/>
                    <w:jc w:val="both"/>
                    <w:rPr>
                      <w:color w:val="auto"/>
                      <w:sz w:val="26"/>
                    </w:rPr>
                  </w:pPr>
                  <w:r w:rsidRPr="003C740C">
                    <w:rPr>
                      <w:color w:val="auto"/>
                      <w:sz w:val="26"/>
                    </w:rPr>
                    <w:t xml:space="preserve"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 года № 3680  </w:t>
                  </w:r>
                </w:p>
              </w:tc>
            </w:tr>
          </w:tbl>
          <w:p w:rsidR="00D628A9" w:rsidRPr="003C740C" w:rsidRDefault="00D628A9" w:rsidP="000E1E0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4710" w:type="dxa"/>
          </w:tcPr>
          <w:p w:rsidR="00D628A9" w:rsidRPr="003C740C" w:rsidRDefault="00D628A9" w:rsidP="000E1E0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:rsidR="00D628A9" w:rsidRPr="003C740C" w:rsidRDefault="00D628A9">
      <w:pPr>
        <w:spacing w:after="0" w:line="240" w:lineRule="auto"/>
        <w:rPr>
          <w:rFonts w:ascii="Times New Roman" w:hAnsi="Times New Roman"/>
          <w:sz w:val="26"/>
        </w:rPr>
      </w:pPr>
    </w:p>
    <w:p w:rsidR="00D628A9" w:rsidRPr="003C740C" w:rsidRDefault="00D628A9">
      <w:pPr>
        <w:spacing w:after="0" w:line="240" w:lineRule="auto"/>
        <w:rPr>
          <w:rFonts w:ascii="Times New Roman" w:hAnsi="Times New Roman"/>
          <w:sz w:val="26"/>
        </w:rPr>
      </w:pPr>
    </w:p>
    <w:p w:rsidR="00D628A9" w:rsidRPr="003C740C" w:rsidRDefault="00764B27">
      <w:pPr>
        <w:pStyle w:val="a7"/>
        <w:tabs>
          <w:tab w:val="left" w:pos="5670"/>
          <w:tab w:val="left" w:pos="9355"/>
        </w:tabs>
        <w:spacing w:after="0" w:line="100" w:lineRule="atLeast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</w:t>
      </w:r>
      <w:r w:rsidR="00C03B5E" w:rsidRPr="003C740C">
        <w:rPr>
          <w:rFonts w:ascii="Times New Roman" w:hAnsi="Times New Roman"/>
          <w:sz w:val="26"/>
        </w:rPr>
        <w:t>Бюджетным кодексом Российской Федерации</w:t>
      </w:r>
      <w:r>
        <w:rPr>
          <w:rFonts w:ascii="Times New Roman" w:hAnsi="Times New Roman"/>
          <w:sz w:val="26"/>
        </w:rPr>
        <w:t>,</w:t>
      </w:r>
      <w:r w:rsidR="00E36CDE">
        <w:rPr>
          <w:rFonts w:ascii="Times New Roman" w:hAnsi="Times New Roman"/>
          <w:sz w:val="26"/>
        </w:rPr>
        <w:t xml:space="preserve"> </w:t>
      </w:r>
      <w:r w:rsidR="00E36CDE" w:rsidRPr="003C740C">
        <w:rPr>
          <w:rFonts w:ascii="Times New Roman" w:hAnsi="Times New Roman"/>
          <w:sz w:val="26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764B2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р</w:t>
      </w:r>
      <w:r w:rsidRPr="003C740C">
        <w:rPr>
          <w:rFonts w:ascii="Times New Roman" w:hAnsi="Times New Roman"/>
          <w:sz w:val="26"/>
        </w:rPr>
        <w:t xml:space="preserve">ешениями Совета депутатов Старооскольского городского округа от 27 мая 2011 года № 581 «Об утверждении Положения о бюджетном устройстве и бюджетном процессе в Старооскольском городском округе», от </w:t>
      </w:r>
      <w:r>
        <w:rPr>
          <w:rFonts w:ascii="Times New Roman" w:hAnsi="Times New Roman"/>
          <w:sz w:val="26"/>
        </w:rPr>
        <w:t>16</w:t>
      </w:r>
      <w:r w:rsidRPr="003C740C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августа</w:t>
      </w:r>
      <w:r w:rsidRPr="003C740C">
        <w:rPr>
          <w:rFonts w:ascii="Times New Roman" w:hAnsi="Times New Roman"/>
          <w:sz w:val="26"/>
        </w:rPr>
        <w:t xml:space="preserve"> 2024 года № </w:t>
      </w:r>
      <w:r w:rsidRPr="00A30517">
        <w:rPr>
          <w:rFonts w:ascii="Times New Roman" w:hAnsi="Times New Roman"/>
          <w:sz w:val="26"/>
        </w:rPr>
        <w:t>273</w:t>
      </w:r>
      <w:r w:rsidRPr="003C740C">
        <w:rPr>
          <w:rFonts w:eastAsia="Calibri"/>
          <w:sz w:val="26"/>
          <w:szCs w:val="26"/>
          <w:lang w:eastAsia="en-US"/>
        </w:rPr>
        <w:t xml:space="preserve"> </w:t>
      </w:r>
      <w:r w:rsidRPr="003C740C">
        <w:rPr>
          <w:rFonts w:ascii="Times New Roman" w:hAnsi="Times New Roman"/>
          <w:sz w:val="26"/>
        </w:rPr>
        <w:t xml:space="preserve">«О внесении изменений в решение Совета депутатов Старооскольского городского округа </w:t>
      </w:r>
      <w:r w:rsidRPr="003C740C">
        <w:rPr>
          <w:rFonts w:ascii="Times New Roman" w:hAnsi="Times New Roman"/>
          <w:sz w:val="26"/>
          <w:szCs w:val="26"/>
        </w:rPr>
        <w:t>от 20 декабря 2023 года № 188 «О бюджете Старооскольского городского округа на 2024 год и на плановый период 2025 и 2026 годов»</w:t>
      </w:r>
      <w:r>
        <w:rPr>
          <w:rFonts w:ascii="Times New Roman" w:hAnsi="Times New Roman"/>
          <w:sz w:val="26"/>
          <w:szCs w:val="26"/>
        </w:rPr>
        <w:t>,</w:t>
      </w:r>
      <w:r w:rsidR="00E36CDE" w:rsidRPr="003C740C">
        <w:rPr>
          <w:rFonts w:ascii="Times New Roman" w:hAnsi="Times New Roman"/>
          <w:sz w:val="26"/>
        </w:rPr>
        <w:t xml:space="preserve"> на основании Устава Старооскольского городского округа Белгородской области администрация городского округа</w:t>
      </w:r>
      <w:r>
        <w:rPr>
          <w:rFonts w:ascii="Times New Roman" w:hAnsi="Times New Roman"/>
          <w:sz w:val="26"/>
        </w:rPr>
        <w:t xml:space="preserve"> </w:t>
      </w:r>
    </w:p>
    <w:p w:rsidR="00D628A9" w:rsidRPr="003C740C" w:rsidRDefault="00D628A9">
      <w:pPr>
        <w:spacing w:after="0" w:line="100" w:lineRule="atLeast"/>
        <w:ind w:firstLine="709"/>
        <w:jc w:val="both"/>
        <w:rPr>
          <w:rFonts w:ascii="Times New Roman" w:hAnsi="Times New Roman"/>
          <w:sz w:val="26"/>
        </w:rPr>
      </w:pPr>
    </w:p>
    <w:p w:rsidR="00D628A9" w:rsidRPr="003C740C" w:rsidRDefault="00C03B5E">
      <w:pPr>
        <w:spacing w:after="0" w:line="100" w:lineRule="atLeast"/>
        <w:jc w:val="center"/>
        <w:rPr>
          <w:rFonts w:ascii="Times New Roman" w:hAnsi="Times New Roman"/>
          <w:sz w:val="26"/>
        </w:rPr>
      </w:pPr>
      <w:r w:rsidRPr="003C740C">
        <w:rPr>
          <w:rFonts w:ascii="Times New Roman" w:hAnsi="Times New Roman"/>
          <w:b/>
          <w:sz w:val="26"/>
        </w:rPr>
        <w:t>п о с т а н о в л я е т:</w:t>
      </w:r>
    </w:p>
    <w:p w:rsidR="00D628A9" w:rsidRPr="003C740C" w:rsidRDefault="00D628A9">
      <w:pPr>
        <w:spacing w:after="0" w:line="100" w:lineRule="atLeast"/>
        <w:ind w:firstLine="709"/>
        <w:rPr>
          <w:rFonts w:ascii="Times New Roman" w:hAnsi="Times New Roman"/>
          <w:sz w:val="26"/>
        </w:rPr>
      </w:pPr>
    </w:p>
    <w:p w:rsidR="006648B1" w:rsidRPr="003C740C" w:rsidRDefault="00237A77" w:rsidP="006648B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3C740C">
        <w:rPr>
          <w:rFonts w:ascii="Times New Roman" w:hAnsi="Times New Roman"/>
          <w:sz w:val="26"/>
          <w:szCs w:val="26"/>
        </w:rPr>
        <w:t>1.</w:t>
      </w:r>
      <w:r w:rsidRPr="003C740C">
        <w:t> </w:t>
      </w:r>
      <w:r w:rsidR="007B608E" w:rsidRPr="003C740C">
        <w:rPr>
          <w:rFonts w:ascii="Times New Roman" w:hAnsi="Times New Roman"/>
          <w:sz w:val="26"/>
        </w:rPr>
        <w:t>Внести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 30 октября 2014 года № 3680 «Об утверждении муниципальной программы «Развитие системы жизнеобеспечения Старооскольского городского округа»</w:t>
      </w:r>
      <w:r w:rsidR="009E3FA7" w:rsidRPr="003C740C">
        <w:rPr>
          <w:rFonts w:ascii="Times New Roman" w:hAnsi="Times New Roman"/>
          <w:sz w:val="26"/>
        </w:rPr>
        <w:t xml:space="preserve"> (далее – Программа)</w:t>
      </w:r>
      <w:r w:rsidR="007B608E" w:rsidRPr="003C740C">
        <w:rPr>
          <w:rFonts w:ascii="Times New Roman" w:hAnsi="Times New Roman"/>
          <w:sz w:val="26"/>
        </w:rPr>
        <w:t xml:space="preserve"> </w:t>
      </w:r>
      <w:r w:rsidR="00C03B5E" w:rsidRPr="003C740C">
        <w:rPr>
          <w:rFonts w:ascii="Times New Roman" w:hAnsi="Times New Roman"/>
          <w:sz w:val="26"/>
        </w:rPr>
        <w:t>(с изменениями, внесенными постановлениями администрации Старооскольского городского округа от 11 июня 2015 года № 2091, от 18 марта 2016 года № 913, от 24 марта 2017 года № 1116, от 18 августа 2017 года № 3423, от 22 ноября 2017 года № 4744, от</w:t>
      </w:r>
      <w:r w:rsidR="00AF54E2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 xml:space="preserve">29 марта 2018 года № 501, от 15 июня 2018 года </w:t>
      </w:r>
      <w:r w:rsidR="00C03B5E" w:rsidRPr="003C740C">
        <w:rPr>
          <w:rFonts w:ascii="Times New Roman" w:hAnsi="Times New Roman"/>
          <w:sz w:val="26"/>
        </w:rPr>
        <w:lastRenderedPageBreak/>
        <w:t xml:space="preserve">№ 1037, от 09 августа 2018 года № 1552, от 11 октября 2018 года № 2319, от 26 февраля 2019 года № 576, от </w:t>
      </w:r>
      <w:r w:rsidR="00AF54E2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23</w:t>
      </w:r>
      <w:r w:rsidR="00C03B5E" w:rsidRPr="003C740C">
        <w:t> </w:t>
      </w:r>
      <w:r w:rsidR="00C03B5E" w:rsidRPr="003C740C">
        <w:rPr>
          <w:rFonts w:ascii="Times New Roman" w:hAnsi="Times New Roman"/>
          <w:sz w:val="26"/>
        </w:rPr>
        <w:t>апреля 2019 года № 1106, от 16 июля 2019 года № 2051, от 16 сентября 2019 года № 2740, от 18 ноября 2019 года № 3393, от 02 декабря 2019 года № 3549, от 27 декабря 2019 года № 3900, от 03 марта 2020 года № 514, от 22 мая 2020 года № 1243, от 13 августа 2020 года № 1844, от 16 октября 2020 года № 2328, от</w:t>
      </w:r>
      <w:r w:rsidR="00AF54E2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24 февраля 2021 года № 390, от 17 мая 2021 года № 1160, от 07 июля 2021 года № 1628, от 28 сентября 2021 года № 2330, от 22 декабря 2021 года № 3260, от</w:t>
      </w:r>
      <w:r w:rsidR="00AF54E2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15 февраля 2022 года № 605, от 23 мая 2022 года № 2144, от 28 июня 2022 года № 2861, от 07 сентября 2022 года № 4198, от 14</w:t>
      </w:r>
      <w:r w:rsidR="003C740C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ноября 2022 года № 5152, от</w:t>
      </w:r>
      <w:r w:rsidR="00AF54E2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22 декабря 2022 года № 5771, от 13 февраля 2023</w:t>
      </w:r>
      <w:r w:rsidR="003C740C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года № 820, от 15 мая 2023 года № 2489</w:t>
      </w:r>
      <w:r w:rsidR="00F06541" w:rsidRPr="003C740C">
        <w:rPr>
          <w:rFonts w:ascii="Times New Roman" w:hAnsi="Times New Roman"/>
          <w:sz w:val="26"/>
        </w:rPr>
        <w:t>, от 27 июля 2023 года № 3813</w:t>
      </w:r>
      <w:r w:rsidR="00D609AA" w:rsidRPr="003C740C">
        <w:rPr>
          <w:rFonts w:ascii="Times New Roman" w:hAnsi="Times New Roman"/>
          <w:sz w:val="26"/>
        </w:rPr>
        <w:t>, от 13</w:t>
      </w:r>
      <w:r w:rsidR="003C740C" w:rsidRPr="003C740C">
        <w:rPr>
          <w:rFonts w:ascii="Times New Roman" w:hAnsi="Times New Roman"/>
          <w:sz w:val="26"/>
        </w:rPr>
        <w:t> </w:t>
      </w:r>
      <w:r w:rsidR="00D609AA" w:rsidRPr="003C740C">
        <w:rPr>
          <w:rFonts w:ascii="Times New Roman" w:hAnsi="Times New Roman"/>
          <w:sz w:val="26"/>
        </w:rPr>
        <w:t>октября 2023 года № 4796</w:t>
      </w:r>
      <w:r w:rsidR="00B318C3" w:rsidRPr="003C740C">
        <w:rPr>
          <w:rFonts w:ascii="Times New Roman" w:hAnsi="Times New Roman"/>
          <w:sz w:val="26"/>
        </w:rPr>
        <w:t>, от</w:t>
      </w:r>
      <w:r w:rsidR="00AF54E2" w:rsidRPr="003C740C">
        <w:rPr>
          <w:rFonts w:ascii="Times New Roman" w:hAnsi="Times New Roman"/>
          <w:sz w:val="26"/>
        </w:rPr>
        <w:t> </w:t>
      </w:r>
      <w:r w:rsidR="00B318C3" w:rsidRPr="003C740C">
        <w:rPr>
          <w:rFonts w:ascii="Times New Roman" w:hAnsi="Times New Roman"/>
          <w:sz w:val="26"/>
        </w:rPr>
        <w:t>14</w:t>
      </w:r>
      <w:r w:rsidR="00CC14C6" w:rsidRPr="003C740C">
        <w:rPr>
          <w:rFonts w:ascii="Times New Roman" w:hAnsi="Times New Roman"/>
          <w:sz w:val="26"/>
        </w:rPr>
        <w:t> </w:t>
      </w:r>
      <w:r w:rsidR="00B318C3" w:rsidRPr="003C740C">
        <w:rPr>
          <w:rFonts w:ascii="Times New Roman" w:hAnsi="Times New Roman"/>
          <w:sz w:val="26"/>
        </w:rPr>
        <w:t>февраля 2024 года № 515</w:t>
      </w:r>
      <w:r w:rsidR="007B608E" w:rsidRPr="003C740C">
        <w:rPr>
          <w:rFonts w:ascii="Times New Roman" w:hAnsi="Times New Roman"/>
          <w:sz w:val="26"/>
        </w:rPr>
        <w:t>, от 18 апреля 2024 года № 1503</w:t>
      </w:r>
      <w:r w:rsidR="00C24510" w:rsidRPr="003C740C">
        <w:rPr>
          <w:rFonts w:ascii="Times New Roman" w:hAnsi="Times New Roman"/>
          <w:sz w:val="26"/>
        </w:rPr>
        <w:t>, от </w:t>
      </w:r>
      <w:r w:rsidR="008C422D" w:rsidRPr="003C740C">
        <w:rPr>
          <w:rFonts w:ascii="Times New Roman" w:hAnsi="Times New Roman"/>
          <w:sz w:val="26"/>
        </w:rPr>
        <w:t>30</w:t>
      </w:r>
      <w:r w:rsidR="00C24510" w:rsidRPr="003C740C">
        <w:rPr>
          <w:rFonts w:ascii="Times New Roman" w:hAnsi="Times New Roman"/>
          <w:sz w:val="26"/>
        </w:rPr>
        <w:t> мая 2024 года № </w:t>
      </w:r>
      <w:r w:rsidR="008C422D" w:rsidRPr="003C740C">
        <w:rPr>
          <w:rFonts w:ascii="Times New Roman" w:hAnsi="Times New Roman"/>
          <w:sz w:val="26"/>
        </w:rPr>
        <w:t>2120</w:t>
      </w:r>
      <w:r w:rsidR="009314EC" w:rsidRPr="003C740C">
        <w:rPr>
          <w:rFonts w:ascii="Times New Roman" w:hAnsi="Times New Roman"/>
          <w:sz w:val="26"/>
        </w:rPr>
        <w:t>, от </w:t>
      </w:r>
      <w:r w:rsidR="00707631" w:rsidRPr="003C740C">
        <w:rPr>
          <w:rFonts w:ascii="Times New Roman" w:hAnsi="Times New Roman"/>
          <w:sz w:val="26"/>
        </w:rPr>
        <w:t>24</w:t>
      </w:r>
      <w:r w:rsidR="009314EC" w:rsidRPr="003C740C">
        <w:rPr>
          <w:rFonts w:ascii="Times New Roman" w:hAnsi="Times New Roman"/>
          <w:sz w:val="26"/>
        </w:rPr>
        <w:t> июля 2024 года № </w:t>
      </w:r>
      <w:r w:rsidR="00707631" w:rsidRPr="003C740C">
        <w:rPr>
          <w:rFonts w:ascii="Times New Roman" w:hAnsi="Times New Roman"/>
          <w:sz w:val="26"/>
        </w:rPr>
        <w:t>2855</w:t>
      </w:r>
      <w:r w:rsidR="00A96ED9">
        <w:rPr>
          <w:rFonts w:ascii="Times New Roman" w:hAnsi="Times New Roman"/>
          <w:sz w:val="26"/>
        </w:rPr>
        <w:t xml:space="preserve">, </w:t>
      </w:r>
      <w:r w:rsidR="00A96ED9" w:rsidRPr="003C740C">
        <w:rPr>
          <w:rFonts w:ascii="Times New Roman" w:hAnsi="Times New Roman"/>
          <w:sz w:val="26"/>
        </w:rPr>
        <w:t>от </w:t>
      </w:r>
      <w:r w:rsidR="00A96ED9">
        <w:rPr>
          <w:rFonts w:ascii="Times New Roman" w:hAnsi="Times New Roman"/>
          <w:sz w:val="26"/>
        </w:rPr>
        <w:t>1</w:t>
      </w:r>
      <w:r w:rsidR="00A96ED9" w:rsidRPr="003C740C">
        <w:rPr>
          <w:rFonts w:ascii="Times New Roman" w:hAnsi="Times New Roman"/>
          <w:sz w:val="26"/>
        </w:rPr>
        <w:t>4 </w:t>
      </w:r>
      <w:r w:rsidR="00A96ED9">
        <w:rPr>
          <w:rFonts w:ascii="Times New Roman" w:hAnsi="Times New Roman"/>
          <w:sz w:val="26"/>
        </w:rPr>
        <w:t>августа</w:t>
      </w:r>
      <w:r w:rsidR="00A96ED9" w:rsidRPr="003C740C">
        <w:rPr>
          <w:rFonts w:ascii="Times New Roman" w:hAnsi="Times New Roman"/>
          <w:sz w:val="26"/>
        </w:rPr>
        <w:t xml:space="preserve"> 2024 года № </w:t>
      </w:r>
      <w:r w:rsidR="00A96ED9">
        <w:rPr>
          <w:rFonts w:ascii="Times New Roman" w:hAnsi="Times New Roman"/>
          <w:sz w:val="26"/>
        </w:rPr>
        <w:t>323</w:t>
      </w:r>
      <w:r w:rsidR="00A96ED9" w:rsidRPr="003C740C">
        <w:rPr>
          <w:rFonts w:ascii="Times New Roman" w:hAnsi="Times New Roman"/>
          <w:sz w:val="26"/>
        </w:rPr>
        <w:t>5</w:t>
      </w:r>
      <w:r w:rsidR="00AF54E2" w:rsidRPr="003C740C">
        <w:rPr>
          <w:rFonts w:ascii="Times New Roman" w:hAnsi="Times New Roman"/>
          <w:sz w:val="26"/>
        </w:rPr>
        <w:t>)</w:t>
      </w:r>
      <w:r w:rsidR="0043289C">
        <w:rPr>
          <w:rFonts w:ascii="Times New Roman" w:hAnsi="Times New Roman"/>
          <w:sz w:val="26"/>
        </w:rPr>
        <w:t>,</w:t>
      </w:r>
      <w:r w:rsidRPr="003C740C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6648B1" w:rsidRPr="003C740C">
        <w:rPr>
          <w:rFonts w:ascii="Times New Roman" w:hAnsi="Times New Roman"/>
          <w:sz w:val="26"/>
          <w:szCs w:val="26"/>
        </w:rPr>
        <w:t>следующие изменения:</w:t>
      </w:r>
    </w:p>
    <w:p w:rsidR="00D628A9" w:rsidRPr="003C740C" w:rsidRDefault="009B75F2" w:rsidP="00237A77">
      <w:pPr>
        <w:spacing w:after="0" w:line="100" w:lineRule="atLeast"/>
        <w:ind w:firstLine="709"/>
        <w:jc w:val="both"/>
        <w:rPr>
          <w:rFonts w:ascii="Times New Roman" w:hAnsi="Times New Roman"/>
          <w:sz w:val="26"/>
        </w:rPr>
      </w:pPr>
      <w:r w:rsidRPr="003C740C">
        <w:rPr>
          <w:rFonts w:ascii="Times New Roman" w:hAnsi="Times New Roman"/>
          <w:sz w:val="26"/>
        </w:rPr>
        <w:t>1.1</w:t>
      </w:r>
      <w:r w:rsidR="006648B1" w:rsidRPr="003C740C">
        <w:rPr>
          <w:rFonts w:ascii="Times New Roman" w:hAnsi="Times New Roman"/>
          <w:sz w:val="26"/>
        </w:rPr>
        <w:t>.</w:t>
      </w:r>
      <w:r w:rsidR="00951DEA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Раздел «Общий объем бюджетных ассигнований муниципальной программы, в том числе за счет средств бюджета городского округа (с</w:t>
      </w:r>
      <w:r w:rsidR="003C740C" w:rsidRPr="003C740C">
        <w:rPr>
          <w:rFonts w:ascii="Times New Roman" w:hAnsi="Times New Roman"/>
          <w:sz w:val="26"/>
        </w:rPr>
        <w:t> </w:t>
      </w:r>
      <w:r w:rsidR="00C03B5E" w:rsidRPr="003C740C">
        <w:rPr>
          <w:rFonts w:ascii="Times New Roman" w:hAnsi="Times New Roman"/>
          <w:sz w:val="26"/>
        </w:rPr>
        <w:t>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Программы изложить в следующей редакции:</w:t>
      </w:r>
    </w:p>
    <w:p w:rsidR="00D628A9" w:rsidRPr="003C740C" w:rsidRDefault="00C03B5E">
      <w:pPr>
        <w:spacing w:after="0" w:line="100" w:lineRule="atLeast"/>
        <w:jc w:val="both"/>
        <w:rPr>
          <w:rFonts w:ascii="Times New Roman" w:hAnsi="Times New Roman"/>
          <w:sz w:val="26"/>
        </w:rPr>
      </w:pPr>
      <w:r w:rsidRPr="003C740C">
        <w:rPr>
          <w:rFonts w:ascii="Times New Roman" w:hAnsi="Times New Roman"/>
          <w:sz w:val="26"/>
        </w:rPr>
        <w:t>«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520"/>
      </w:tblGrid>
      <w:tr w:rsidR="00D628A9" w:rsidRPr="0069503A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8A9" w:rsidRPr="0069503A" w:rsidRDefault="00C03B5E">
            <w:pPr>
              <w:pStyle w:val="4"/>
              <w:tabs>
                <w:tab w:val="center" w:pos="4961"/>
              </w:tabs>
              <w:spacing w:before="0" w:beforeAutospacing="0" w:after="0" w:afterAutospacing="0"/>
              <w:ind w:left="33" w:right="-31"/>
              <w:jc w:val="both"/>
              <w:rPr>
                <w:sz w:val="26"/>
              </w:rPr>
            </w:pPr>
            <w:r w:rsidRPr="0069503A">
              <w:rPr>
                <w:b w:val="0"/>
                <w:sz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муниципальной программы составляет </w:t>
            </w:r>
            <w:r w:rsidR="009314EC" w:rsidRPr="0069503A">
              <w:rPr>
                <w:rFonts w:ascii="Times New Roman" w:hAnsi="Times New Roman"/>
                <w:sz w:val="26"/>
                <w:szCs w:val="26"/>
              </w:rPr>
              <w:t>14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 521 293,2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790 476,0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786 188,2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894 386,0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773 442,0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1 214 950,7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1 113 882,5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1 282 399,4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2 076 885,6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1 227 444,3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1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 300 783,3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1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 497 769,4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1</w:t>
            </w:r>
            <w:r w:rsidR="009B75F2" w:rsidRPr="0069503A">
              <w:rPr>
                <w:rFonts w:ascii="Times New Roman" w:hAnsi="Times New Roman"/>
                <w:sz w:val="26"/>
                <w:szCs w:val="26"/>
              </w:rPr>
              <w:t> 56</w:t>
            </w:r>
            <w:r w:rsidR="003614E0" w:rsidRPr="0069503A">
              <w:rPr>
                <w:rFonts w:ascii="Times New Roman" w:hAnsi="Times New Roman"/>
                <w:sz w:val="26"/>
                <w:szCs w:val="26"/>
              </w:rPr>
              <w:t>2 685,8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федерального бюджета – 8 555,9 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8 555,9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 год – 0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областного бюджета – 1</w:t>
            </w:r>
            <w:r w:rsidR="009314EC" w:rsidRPr="0069503A">
              <w:rPr>
                <w:rFonts w:ascii="Times New Roman" w:hAnsi="Times New Roman"/>
                <w:sz w:val="26"/>
                <w:szCs w:val="26"/>
              </w:rPr>
              <w:t> 090 131</w:t>
            </w:r>
            <w:r w:rsidR="009B75F2" w:rsidRPr="0069503A">
              <w:rPr>
                <w:rFonts w:ascii="Times New Roman" w:hAnsi="Times New Roman"/>
                <w:sz w:val="26"/>
                <w:szCs w:val="26"/>
              </w:rPr>
              <w:t>,7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336,0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2 831,0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13 927,0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28 146,0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495 379,0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120 899,1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69 639,3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328 872,3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24 655,5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9314EC" w:rsidRPr="0069503A">
              <w:rPr>
                <w:rFonts w:ascii="Times New Roman" w:hAnsi="Times New Roman"/>
                <w:sz w:val="26"/>
                <w:szCs w:val="26"/>
              </w:rPr>
              <w:t>3 526,2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1 084,1 тыс.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836,2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- средства бюджета Старооскольского городского округа – </w:t>
            </w:r>
            <w:r w:rsidR="00E97703" w:rsidRPr="0069503A">
              <w:rPr>
                <w:rFonts w:ascii="Times New Roman" w:hAnsi="Times New Roman"/>
                <w:sz w:val="26"/>
                <w:szCs w:val="26"/>
              </w:rPr>
              <w:t>6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 825 086,8</w:t>
            </w:r>
            <w:r w:rsidR="009B75F2" w:rsidRPr="006950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214 819,0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286 939,0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287 812,0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306 661,0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428 022,7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599 699,4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689 397,2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990 288,3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814 314,0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809 263,5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679 160,9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3614E0" w:rsidRPr="0069503A">
              <w:rPr>
                <w:rFonts w:ascii="Times New Roman" w:hAnsi="Times New Roman"/>
                <w:sz w:val="26"/>
                <w:szCs w:val="26"/>
              </w:rPr>
              <w:t>718 709,8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 средства государственных внебюджетных фондов – 341 796,0 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90 000,0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251 796,0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0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иные источники – 6 255 722,8 тыс. рублей, в том числе по годам: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575 321,0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496 418,2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lastRenderedPageBreak/>
              <w:t>2017 год – 592 647,0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438 635,0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291 549,0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393 284,0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433 362,9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497 373,1 тыс. рублей: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388 474,8 тыс. рублей;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487 993,6 тыс. рублей; 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817 524,4 тыс. рублей</w:t>
            </w:r>
            <w:r w:rsidR="00FD2BF1" w:rsidRPr="0069503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318C3" w:rsidRPr="0069503A" w:rsidRDefault="00B318C3" w:rsidP="00B318C3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843 139,8 тыс. рублей.</w:t>
            </w:r>
          </w:p>
          <w:p w:rsidR="00D628A9" w:rsidRPr="0069503A" w:rsidRDefault="00C03B5E">
            <w:pPr>
              <w:spacing w:after="0" w:line="100" w:lineRule="atLeast"/>
              <w:jc w:val="both"/>
            </w:pPr>
            <w:r w:rsidRPr="0069503A">
              <w:rPr>
                <w:rFonts w:ascii="Times New Roman" w:hAnsi="Times New Roman"/>
                <w:sz w:val="26"/>
              </w:rPr>
              <w:t>В ходе реализации муниципальной программы объем финансового обеспечения подлежит ежегодному уточнению</w:t>
            </w:r>
          </w:p>
        </w:tc>
      </w:tr>
    </w:tbl>
    <w:p w:rsidR="00D628A9" w:rsidRPr="0069503A" w:rsidRDefault="00C03B5E">
      <w:pPr>
        <w:pStyle w:val="ConsPlusTitle"/>
        <w:ind w:right="-2" w:firstLine="709"/>
        <w:jc w:val="right"/>
        <w:outlineLvl w:val="1"/>
        <w:rPr>
          <w:rFonts w:ascii="Times New Roman" w:hAnsi="Times New Roman"/>
          <w:b w:val="0"/>
          <w:sz w:val="26"/>
        </w:rPr>
      </w:pPr>
      <w:r w:rsidRPr="0069503A">
        <w:rPr>
          <w:rFonts w:ascii="Times New Roman" w:hAnsi="Times New Roman"/>
          <w:b w:val="0"/>
          <w:sz w:val="26"/>
        </w:rPr>
        <w:lastRenderedPageBreak/>
        <w:t>».</w:t>
      </w:r>
    </w:p>
    <w:p w:rsidR="009314EC" w:rsidRPr="0069503A" w:rsidRDefault="009314EC" w:rsidP="009314EC">
      <w:pPr>
        <w:spacing w:after="0" w:line="100" w:lineRule="atLeast"/>
        <w:ind w:firstLine="709"/>
        <w:jc w:val="both"/>
        <w:rPr>
          <w:rFonts w:ascii="Times New Roman" w:hAnsi="Times New Roman"/>
          <w:b/>
          <w:sz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1.2. </w:t>
      </w:r>
      <w:r w:rsidRPr="0069503A">
        <w:rPr>
          <w:rFonts w:ascii="Times New Roman" w:hAnsi="Times New Roman"/>
          <w:sz w:val="26"/>
        </w:rPr>
        <w:t>Раздел «Показатели конечного результата муниципальной программы» паспорта Программы изложить в следующей редакции:</w:t>
      </w:r>
    </w:p>
    <w:p w:rsidR="009314EC" w:rsidRPr="0069503A" w:rsidRDefault="009314EC" w:rsidP="009314EC">
      <w:pPr>
        <w:pStyle w:val="ConsPlusTitle"/>
        <w:ind w:right="-2"/>
        <w:jc w:val="both"/>
        <w:outlineLvl w:val="1"/>
        <w:rPr>
          <w:rFonts w:ascii="Times New Roman" w:hAnsi="Times New Roman"/>
          <w:b w:val="0"/>
          <w:sz w:val="26"/>
        </w:rPr>
      </w:pPr>
      <w:r w:rsidRPr="0069503A">
        <w:rPr>
          <w:rFonts w:ascii="Times New Roman" w:hAnsi="Times New Roman"/>
          <w:b w:val="0"/>
          <w:sz w:val="26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862"/>
      </w:tblGrid>
      <w:tr w:rsidR="009314EC" w:rsidRPr="0069503A" w:rsidTr="001C56F0">
        <w:tc>
          <w:tcPr>
            <w:tcW w:w="2494" w:type="dxa"/>
          </w:tcPr>
          <w:p w:rsidR="009314EC" w:rsidRPr="0069503A" w:rsidRDefault="009314EC" w:rsidP="001C56F0">
            <w:pPr>
              <w:pStyle w:val="ConsPlusNormal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</w:rPr>
              <w:t>Показатели конечного результата муниципальной программы</w:t>
            </w:r>
          </w:p>
        </w:tc>
        <w:tc>
          <w:tcPr>
            <w:tcW w:w="6862" w:type="dxa"/>
          </w:tcPr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К 2026 году планируется: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1.</w:t>
            </w:r>
            <w:r w:rsidRPr="0069503A">
              <w:t> 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>Снижение доли площади многоквартирных домов, требующих проведения капитального ремонта, до 71,8%.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2. Проведение капитального ремонта многоквартирных домов общей площадью 2 203,651 тыс. кв. 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3. Увеличение удельного веса улиц, обеспеченных уличным освещением в соответствии с установленными требованиями, до 97,5%.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4. Увеличение доли озелененных благоустроенных территорий (парков, скверов и т.д.) до 76,5%.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5. Обеспечение поддержания санитарного порядка на территории Старооскольского городского округа на уровне 100%.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6. Приведение удельного расхода тепловой энергии муниципальными учреждениями (в расчете на 1 кв. м общей площади) до 0,125 Гкал/кв. 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7. Приведение удельного расхода электрической энергии на обеспечение муниципальных учреждений (в расчете на 1 человека) до 62,19 кВт.ч/чел.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8. Приведение удельного расхода воды на снабжение муниципальных учреждений (в расчете на 1 человека) до 1,558 куб. м/чел.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9. Приведение удельного расхода природного газа на обеспечение муниципальных учреждений (в расчете на 1 человека) до 4,254 куб. м/чел.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10. Увеличение протяженности построенных (реконструированных, капитально отремонтированных) сетей водоснабжения на 85,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27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11. Увеличение протяженности построенных (реконструированных, капитально отремонтированных) сетей водоотведения на </w:t>
            </w:r>
            <w:r w:rsidR="00A96ED9" w:rsidRPr="0069503A">
              <w:rPr>
                <w:rFonts w:ascii="Times New Roman" w:hAnsi="Times New Roman"/>
                <w:sz w:val="26"/>
                <w:szCs w:val="26"/>
              </w:rPr>
              <w:t>59,15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12. Увеличение протяженности построенных (реконструированных, капитально отремонтированных) сетей газоснабжения на 140,73 км.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13. Увеличение протяженности построенных (реконструированных, капитально отремонтированных) сетей электроснабжения на 96,63 км.</w:t>
            </w:r>
          </w:p>
          <w:p w:rsidR="009314EC" w:rsidRPr="0069503A" w:rsidRDefault="009314EC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14. Увеличение протяженности построенных (реконструированных, капитально отремонтированных) сетей теплоснабжения на 29,8 км.</w:t>
            </w:r>
          </w:p>
          <w:p w:rsidR="009314EC" w:rsidRPr="0069503A" w:rsidRDefault="009314EC" w:rsidP="001C56F0">
            <w:pPr>
              <w:pStyle w:val="ConsPlusNormal"/>
              <w:jc w:val="both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15. Обеспечение достижения целевых показателей муниципальной программы на уровне 95,0%</w:t>
            </w:r>
          </w:p>
        </w:tc>
      </w:tr>
    </w:tbl>
    <w:p w:rsidR="009314EC" w:rsidRPr="0069503A" w:rsidRDefault="009314EC" w:rsidP="009314EC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 w:cs="Calibri"/>
          <w:sz w:val="26"/>
          <w:szCs w:val="26"/>
          <w:lang w:eastAsia="en-US"/>
        </w:rPr>
        <w:t>».</w:t>
      </w:r>
    </w:p>
    <w:p w:rsidR="009314EC" w:rsidRPr="0069503A" w:rsidRDefault="009314EC" w:rsidP="009314E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 w:cs="Calibri"/>
          <w:sz w:val="26"/>
          <w:szCs w:val="26"/>
          <w:lang w:eastAsia="en-US"/>
        </w:rPr>
        <w:t xml:space="preserve">1.3. </w:t>
      </w:r>
      <w:r w:rsidRPr="0069503A">
        <w:rPr>
          <w:rFonts w:ascii="Times New Roman" w:hAnsi="Times New Roman"/>
          <w:sz w:val="26"/>
          <w:szCs w:val="26"/>
        </w:rPr>
        <w:t xml:space="preserve">Абзац </w:t>
      </w:r>
      <w:r w:rsidR="001C56F0" w:rsidRPr="0069503A">
        <w:rPr>
          <w:rFonts w:ascii="Times New Roman" w:hAnsi="Times New Roman"/>
          <w:sz w:val="26"/>
          <w:szCs w:val="26"/>
        </w:rPr>
        <w:t xml:space="preserve">тридцать </w:t>
      </w:r>
      <w:r w:rsidR="00F1044C" w:rsidRPr="0069503A">
        <w:rPr>
          <w:rFonts w:ascii="Times New Roman" w:hAnsi="Times New Roman"/>
          <w:sz w:val="26"/>
          <w:szCs w:val="26"/>
        </w:rPr>
        <w:t>девятый</w:t>
      </w:r>
      <w:r w:rsidR="001C56F0" w:rsidRPr="0069503A">
        <w:rPr>
          <w:rFonts w:ascii="Times New Roman" w:hAnsi="Times New Roman"/>
          <w:sz w:val="26"/>
          <w:szCs w:val="26"/>
        </w:rPr>
        <w:t xml:space="preserve"> </w:t>
      </w:r>
      <w:r w:rsidRPr="0069503A">
        <w:rPr>
          <w:rFonts w:ascii="Times New Roman" w:hAnsi="Times New Roman"/>
          <w:sz w:val="26"/>
          <w:szCs w:val="26"/>
        </w:rPr>
        <w:t>раздела 2 Программы изложить в следующей редакции:</w:t>
      </w:r>
    </w:p>
    <w:p w:rsidR="009314EC" w:rsidRPr="0069503A" w:rsidRDefault="009314EC" w:rsidP="009314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«1</w:t>
      </w:r>
      <w:r w:rsidR="001C56F0" w:rsidRPr="0069503A">
        <w:rPr>
          <w:rFonts w:ascii="Times New Roman" w:hAnsi="Times New Roman"/>
          <w:sz w:val="26"/>
          <w:szCs w:val="26"/>
        </w:rPr>
        <w:t>0</w:t>
      </w:r>
      <w:r w:rsidRPr="0069503A">
        <w:rPr>
          <w:rFonts w:ascii="Times New Roman" w:hAnsi="Times New Roman"/>
          <w:sz w:val="26"/>
          <w:szCs w:val="26"/>
        </w:rPr>
        <w:t>. </w:t>
      </w:r>
      <w:r w:rsidR="001C56F0" w:rsidRPr="0069503A">
        <w:rPr>
          <w:rFonts w:ascii="Times New Roman" w:hAnsi="Times New Roman"/>
          <w:sz w:val="26"/>
          <w:szCs w:val="26"/>
        </w:rPr>
        <w:t>Увеличение протяженности построенных (реконструированных, капитально отремонтированных) сетей водоснабжения на 85,27 км</w:t>
      </w:r>
      <w:r w:rsidRPr="0069503A">
        <w:rPr>
          <w:rFonts w:ascii="Times New Roman" w:hAnsi="Times New Roman"/>
          <w:sz w:val="26"/>
          <w:szCs w:val="26"/>
        </w:rPr>
        <w:t>.».</w:t>
      </w:r>
    </w:p>
    <w:p w:rsidR="001C56F0" w:rsidRPr="0069503A" w:rsidRDefault="009B75F2" w:rsidP="001C56F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</w:rPr>
        <w:t>1.</w:t>
      </w:r>
      <w:r w:rsidR="009314EC" w:rsidRPr="0069503A">
        <w:rPr>
          <w:rFonts w:ascii="Times New Roman" w:hAnsi="Times New Roman"/>
          <w:sz w:val="26"/>
        </w:rPr>
        <w:t>4</w:t>
      </w:r>
      <w:r w:rsidR="00DA3D33" w:rsidRPr="0069503A">
        <w:rPr>
          <w:rFonts w:ascii="Times New Roman" w:hAnsi="Times New Roman"/>
          <w:sz w:val="26"/>
        </w:rPr>
        <w:t>.</w:t>
      </w:r>
      <w:r w:rsidR="00DA3D33" w:rsidRPr="0069503A">
        <w:t> </w:t>
      </w:r>
      <w:r w:rsidR="001C56F0" w:rsidRPr="0069503A">
        <w:rPr>
          <w:rFonts w:ascii="Times New Roman" w:hAnsi="Times New Roman"/>
          <w:sz w:val="26"/>
          <w:szCs w:val="26"/>
        </w:rPr>
        <w:t xml:space="preserve">Абзац </w:t>
      </w:r>
      <w:r w:rsidR="00F1044C" w:rsidRPr="0069503A">
        <w:rPr>
          <w:rFonts w:ascii="Times New Roman" w:hAnsi="Times New Roman"/>
          <w:sz w:val="26"/>
          <w:szCs w:val="26"/>
        </w:rPr>
        <w:t>сороковой</w:t>
      </w:r>
      <w:r w:rsidR="001C56F0" w:rsidRPr="0069503A">
        <w:rPr>
          <w:rFonts w:ascii="Times New Roman" w:hAnsi="Times New Roman"/>
          <w:sz w:val="26"/>
          <w:szCs w:val="26"/>
        </w:rPr>
        <w:t xml:space="preserve"> раздела 2 Программы изложить в следующей редакции:</w:t>
      </w:r>
    </w:p>
    <w:p w:rsidR="001C56F0" w:rsidRPr="0069503A" w:rsidRDefault="001C56F0" w:rsidP="001C56F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«11. Увеличение протяженности построенных (реконструированных, капитально отремонтированных) сетей водоотведения на 59,15 км.».</w:t>
      </w:r>
    </w:p>
    <w:p w:rsidR="00D628A9" w:rsidRPr="0069503A" w:rsidRDefault="001C56F0" w:rsidP="00F248CB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 xml:space="preserve">1.5. </w:t>
      </w:r>
      <w:r w:rsidR="00C03B5E" w:rsidRPr="0069503A">
        <w:rPr>
          <w:rFonts w:ascii="Times New Roman" w:hAnsi="Times New Roman"/>
          <w:sz w:val="26"/>
        </w:rPr>
        <w:t>Раздел 6 Программы изложить в следующей редакции:</w:t>
      </w:r>
    </w:p>
    <w:p w:rsidR="00D628A9" w:rsidRPr="0069503A" w:rsidRDefault="00C03B5E" w:rsidP="00F248CB">
      <w:pPr>
        <w:spacing w:after="0" w:line="240" w:lineRule="auto"/>
        <w:jc w:val="center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«6. Ресурсное обеспечение муниципальной программы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Общий объем финансирования муниципальной программы составляет 14</w:t>
      </w:r>
      <w:r w:rsidR="002C3E46" w:rsidRPr="0069503A">
        <w:rPr>
          <w:rFonts w:ascii="Times New Roman" w:hAnsi="Times New Roman"/>
          <w:sz w:val="26"/>
          <w:szCs w:val="26"/>
        </w:rPr>
        <w:t> 521 293,2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Финансирование мероприятий муниципальной программы осуществляется: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федерального бюджета – 8 555,9 тыс. рублей;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областного бюджета – 1</w:t>
      </w:r>
      <w:r w:rsidR="009B75F2" w:rsidRPr="0069503A">
        <w:rPr>
          <w:rFonts w:ascii="Times New Roman" w:hAnsi="Times New Roman"/>
          <w:sz w:val="26"/>
          <w:szCs w:val="26"/>
        </w:rPr>
        <w:t> 090 </w:t>
      </w:r>
      <w:r w:rsidR="009314EC" w:rsidRPr="0069503A">
        <w:rPr>
          <w:rFonts w:ascii="Times New Roman" w:hAnsi="Times New Roman"/>
          <w:sz w:val="26"/>
          <w:szCs w:val="26"/>
        </w:rPr>
        <w:t>131</w:t>
      </w:r>
      <w:r w:rsidR="009B75F2" w:rsidRPr="0069503A">
        <w:rPr>
          <w:rFonts w:ascii="Times New Roman" w:hAnsi="Times New Roman"/>
          <w:sz w:val="26"/>
          <w:szCs w:val="26"/>
        </w:rPr>
        <w:t>,7</w:t>
      </w:r>
      <w:r w:rsidRPr="0069503A">
        <w:rPr>
          <w:rFonts w:ascii="Times New Roman" w:hAnsi="Times New Roman"/>
          <w:sz w:val="26"/>
          <w:szCs w:val="26"/>
        </w:rPr>
        <w:t xml:space="preserve"> тыс. рублей;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бюджета Старооскольского городского округа – 6</w:t>
      </w:r>
      <w:r w:rsidR="002C3E46" w:rsidRPr="0069503A">
        <w:rPr>
          <w:rFonts w:ascii="Times New Roman" w:hAnsi="Times New Roman"/>
          <w:sz w:val="26"/>
          <w:szCs w:val="26"/>
        </w:rPr>
        <w:t> 825 086,8</w:t>
      </w:r>
      <w:r w:rsidRPr="0069503A">
        <w:rPr>
          <w:rFonts w:ascii="Times New Roman" w:hAnsi="Times New Roman"/>
          <w:sz w:val="26"/>
          <w:szCs w:val="26"/>
        </w:rPr>
        <w:t xml:space="preserve"> тыс. рублей;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государственных внебюджетных фондов – 341 796,0 тыс. рублей;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иных источников – 6 255 722,8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Объем финансирования </w:t>
      </w:r>
      <w:hyperlink w:anchor="Par494" w:tooltip="Подпрограмма 1" w:history="1">
        <w:r w:rsidRPr="0069503A">
          <w:rPr>
            <w:rFonts w:ascii="Times New Roman" w:hAnsi="Times New Roman"/>
            <w:sz w:val="26"/>
            <w:szCs w:val="26"/>
          </w:rPr>
          <w:t>подпрограммы 1</w:t>
        </w:r>
      </w:hyperlink>
      <w:r w:rsidRPr="0069503A">
        <w:rPr>
          <w:rFonts w:ascii="Times New Roman" w:hAnsi="Times New Roman"/>
          <w:sz w:val="26"/>
          <w:szCs w:val="26"/>
        </w:rPr>
        <w:t xml:space="preserve"> «Капитальный ремонт многоквартирных домов Старооскольского городского округа» – 4</w:t>
      </w:r>
      <w:r w:rsidR="002C3E46" w:rsidRPr="0069503A">
        <w:rPr>
          <w:rFonts w:ascii="Times New Roman" w:hAnsi="Times New Roman"/>
          <w:sz w:val="26"/>
          <w:szCs w:val="26"/>
        </w:rPr>
        <w:t> 579 658,9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Объем финансирования </w:t>
      </w:r>
      <w:hyperlink w:anchor="Par665" w:tooltip="Подпрограмма 2" w:history="1">
        <w:r w:rsidRPr="0069503A">
          <w:rPr>
            <w:rFonts w:ascii="Times New Roman" w:hAnsi="Times New Roman"/>
            <w:sz w:val="26"/>
            <w:szCs w:val="26"/>
          </w:rPr>
          <w:t>подпрограммы 2</w:t>
        </w:r>
      </w:hyperlink>
      <w:r w:rsidRPr="0069503A">
        <w:rPr>
          <w:rFonts w:ascii="Times New Roman" w:hAnsi="Times New Roman"/>
          <w:sz w:val="26"/>
          <w:szCs w:val="26"/>
        </w:rPr>
        <w:t xml:space="preserve"> «Улучшение среды обитания населения Старооскольского городского округа» – 6</w:t>
      </w:r>
      <w:r w:rsidR="00787606" w:rsidRPr="0069503A">
        <w:rPr>
          <w:rFonts w:ascii="Times New Roman" w:hAnsi="Times New Roman"/>
          <w:sz w:val="26"/>
          <w:szCs w:val="26"/>
        </w:rPr>
        <w:t> 2</w:t>
      </w:r>
      <w:r w:rsidR="002C3E46" w:rsidRPr="0069503A">
        <w:rPr>
          <w:rFonts w:ascii="Times New Roman" w:hAnsi="Times New Roman"/>
          <w:sz w:val="26"/>
          <w:szCs w:val="26"/>
        </w:rPr>
        <w:t>40 203,7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Объем финансирования </w:t>
      </w:r>
      <w:hyperlink w:anchor="Par930" w:tooltip="Подпрограмма 3" w:history="1">
        <w:r w:rsidRPr="0069503A">
          <w:rPr>
            <w:rFonts w:ascii="Times New Roman" w:hAnsi="Times New Roman"/>
            <w:sz w:val="26"/>
            <w:szCs w:val="26"/>
          </w:rPr>
          <w:t>подпрограммы 3</w:t>
        </w:r>
      </w:hyperlink>
      <w:r w:rsidRPr="0069503A">
        <w:rPr>
          <w:rFonts w:ascii="Times New Roman" w:hAnsi="Times New Roman"/>
          <w:sz w:val="26"/>
          <w:szCs w:val="26"/>
        </w:rPr>
        <w:t xml:space="preserve"> «Энергосбережение и повышение энергетической эффективности» – 83 247,9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Объем финансирования </w:t>
      </w:r>
      <w:hyperlink w:anchor="Par1173" w:tooltip="Подпрограмма 4" w:history="1">
        <w:r w:rsidRPr="0069503A">
          <w:rPr>
            <w:rFonts w:ascii="Times New Roman" w:hAnsi="Times New Roman"/>
            <w:sz w:val="26"/>
            <w:szCs w:val="26"/>
          </w:rPr>
          <w:t>подпрограммы 4</w:t>
        </w:r>
      </w:hyperlink>
      <w:r w:rsidRPr="0069503A">
        <w:rPr>
          <w:rFonts w:ascii="Times New Roman" w:hAnsi="Times New Roman"/>
          <w:sz w:val="26"/>
          <w:szCs w:val="26"/>
        </w:rPr>
        <w:t xml:space="preserve"> «Развитие инженерной инфраструктуры» – 3</w:t>
      </w:r>
      <w:r w:rsidR="002C3E46" w:rsidRPr="0069503A">
        <w:rPr>
          <w:rFonts w:ascii="Times New Roman" w:hAnsi="Times New Roman"/>
          <w:sz w:val="26"/>
          <w:szCs w:val="26"/>
        </w:rPr>
        <w:t> 257 008,1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2E4558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Объем финансирования </w:t>
      </w:r>
      <w:hyperlink w:anchor="Par1384" w:tooltip="Подпрограмма 5" w:history="1">
        <w:r w:rsidRPr="0069503A">
          <w:rPr>
            <w:rFonts w:ascii="Times New Roman" w:hAnsi="Times New Roman"/>
            <w:sz w:val="26"/>
            <w:szCs w:val="26"/>
          </w:rPr>
          <w:t>подпрограммы 5</w:t>
        </w:r>
      </w:hyperlink>
      <w:r w:rsidRPr="0069503A">
        <w:rPr>
          <w:rFonts w:ascii="Times New Roman" w:hAnsi="Times New Roman"/>
          <w:sz w:val="26"/>
          <w:szCs w:val="26"/>
        </w:rPr>
        <w:t xml:space="preserve"> «Обеспечение реализации муниципальной программы «Развитие системы жизнеобеспечения Старооскольского городского округа» – 361 174,6 тыс. рублей.</w:t>
      </w:r>
    </w:p>
    <w:p w:rsidR="00F1044C" w:rsidRPr="0069503A" w:rsidRDefault="002E4558" w:rsidP="00F1044C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В ходе реализации муниципальной программы отдельные мероприятия могут уточняться, а объем финансирования подлежит корректировке с учетом</w:t>
      </w:r>
    </w:p>
    <w:p w:rsidR="00F1044C" w:rsidRPr="0069503A" w:rsidRDefault="00F1044C" w:rsidP="00F1044C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</w:p>
    <w:p w:rsidR="002E4558" w:rsidRPr="0069503A" w:rsidRDefault="002E4558" w:rsidP="00F1044C">
      <w:pPr>
        <w:pStyle w:val="ConsPlusNormal"/>
        <w:ind w:right="55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утвержденных расходов бюджета Старооскольского городского округа на очередной финансовый год и плановый период и внебюджетных источников.</w:t>
      </w:r>
    </w:p>
    <w:p w:rsidR="00D628A9" w:rsidRPr="0069503A" w:rsidRDefault="002E4558" w:rsidP="002E4558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Ресурсное обеспечение реализации муниципальной программы за счет средств бюджета городского округа представлено в </w:t>
      </w:r>
      <w:hyperlink w:anchor="Par3225" w:tooltip="Приложение 3" w:history="1">
        <w:r w:rsidRPr="0069503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в </w:t>
      </w:r>
      <w:hyperlink w:anchor="Par6962" w:tooltip="Приложение 4" w:history="1">
        <w:r w:rsidRPr="0069503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="00C03B5E" w:rsidRPr="0069503A">
        <w:rPr>
          <w:rFonts w:ascii="Times New Roman" w:hAnsi="Times New Roman"/>
          <w:sz w:val="26"/>
        </w:rPr>
        <w:t>.».</w:t>
      </w:r>
    </w:p>
    <w:p w:rsidR="00B74F6E" w:rsidRPr="0069503A" w:rsidRDefault="00E6400C" w:rsidP="00B74F6E">
      <w:pPr>
        <w:pStyle w:val="ConsPlusNormal"/>
        <w:ind w:firstLine="709"/>
        <w:jc w:val="both"/>
        <w:outlineLvl w:val="2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6</w:t>
      </w:r>
      <w:r w:rsidR="00C03B5E" w:rsidRPr="0069503A">
        <w:rPr>
          <w:rFonts w:ascii="Times New Roman" w:hAnsi="Times New Roman"/>
          <w:sz w:val="26"/>
        </w:rPr>
        <w:t>. </w:t>
      </w:r>
      <w:r w:rsidR="00B74F6E" w:rsidRPr="0069503A">
        <w:rPr>
          <w:rFonts w:ascii="Times New Roman" w:hAnsi="Times New Roman"/>
          <w:sz w:val="26"/>
        </w:rPr>
        <w:t>В подпрограмме 1 «</w:t>
      </w:r>
      <w:r w:rsidR="00B74F6E" w:rsidRPr="0069503A">
        <w:rPr>
          <w:rFonts w:ascii="Times New Roman" w:hAnsi="Times New Roman"/>
          <w:sz w:val="26"/>
          <w:szCs w:val="26"/>
        </w:rPr>
        <w:t>Капитальный ремонт многоквартирных домов Старооскольского городского округа</w:t>
      </w:r>
      <w:r w:rsidR="00B74F6E" w:rsidRPr="0069503A">
        <w:rPr>
          <w:rFonts w:ascii="Times New Roman" w:hAnsi="Times New Roman"/>
          <w:sz w:val="26"/>
        </w:rPr>
        <w:t>» Программы (далее – подпрограмма 1):</w:t>
      </w:r>
    </w:p>
    <w:p w:rsidR="00B74F6E" w:rsidRPr="0069503A" w:rsidRDefault="00B74F6E" w:rsidP="00B74F6E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6</w:t>
      </w:r>
      <w:r w:rsidRPr="0069503A">
        <w:rPr>
          <w:rFonts w:ascii="Times New Roman" w:hAnsi="Times New Roman"/>
          <w:sz w:val="26"/>
        </w:rPr>
        <w:t>.1. Раздел «Общий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</w:r>
    </w:p>
    <w:p w:rsidR="00B74F6E" w:rsidRPr="0069503A" w:rsidRDefault="00B74F6E" w:rsidP="00B74F6E">
      <w:pPr>
        <w:pStyle w:val="ConsPlusNormal"/>
        <w:widowControl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924"/>
      </w:tblGrid>
      <w:tr w:rsidR="00B74F6E" w:rsidRPr="0069503A" w:rsidTr="00E36CDE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6E" w:rsidRPr="0069503A" w:rsidRDefault="00B74F6E" w:rsidP="00E36CDE">
            <w:pPr>
              <w:pStyle w:val="ConsPlusNormal"/>
              <w:ind w:right="55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Суммарный объем финансирования составляет – 4 579 658,9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 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529 794,0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452 652,0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455 026,0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379 264,0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243 700,2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307 497,9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301 972,3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424 303,2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351 408,1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367 081,5 тыс. рублей; 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392 960,4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373 999,3 тыс. рублей.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бюджета Старооскольского городского округа – 247 536,8 тыс. рублей, в том числе по годам: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2 938,0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37 443,0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24 026,0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17 072,0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18 327,2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19 866.9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21 083,3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27 569,2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19 472,5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17 270,2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20 810,0 тыс. рублей; 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21 658,5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иные источники – 4 332 122,1 тыс. рублей, в том числе по годам: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526 856,0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415 209,0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431 000,0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362 192,0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225 373,0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287 631,0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280 889,0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396 734,0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331 935,6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349 811,3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372 150,4 тыс. рублей;</w:t>
            </w:r>
          </w:p>
          <w:p w:rsidR="00B74F6E" w:rsidRPr="0069503A" w:rsidRDefault="00B74F6E" w:rsidP="00E36CDE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352 340,8 тыс. рублей</w:t>
            </w:r>
          </w:p>
        </w:tc>
      </w:tr>
    </w:tbl>
    <w:p w:rsidR="00B74F6E" w:rsidRPr="0069503A" w:rsidRDefault="00B74F6E" w:rsidP="00B74F6E">
      <w:pPr>
        <w:pStyle w:val="ConsPlusNormal"/>
        <w:ind w:firstLine="709"/>
        <w:jc w:val="right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».</w:t>
      </w:r>
    </w:p>
    <w:p w:rsidR="00B74F6E" w:rsidRPr="0069503A" w:rsidRDefault="00B74F6E" w:rsidP="00B74F6E">
      <w:pPr>
        <w:pStyle w:val="ConsPlusNormal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6</w:t>
      </w:r>
      <w:r w:rsidRPr="0069503A">
        <w:rPr>
          <w:rFonts w:ascii="Times New Roman" w:hAnsi="Times New Roman"/>
          <w:sz w:val="26"/>
        </w:rPr>
        <w:t>.2. Раздел 5 подпрограммы 1 изложить в следующей редакции:</w:t>
      </w:r>
    </w:p>
    <w:p w:rsidR="00032EE4" w:rsidRPr="0069503A" w:rsidRDefault="00032EE4" w:rsidP="00032EE4">
      <w:pPr>
        <w:pStyle w:val="ConsPlusTitle"/>
        <w:ind w:right="55" w:firstLine="709"/>
        <w:jc w:val="center"/>
        <w:outlineLvl w:val="2"/>
        <w:rPr>
          <w:rFonts w:ascii="Times New Roman" w:hAnsi="Times New Roman"/>
          <w:b w:val="0"/>
          <w:sz w:val="26"/>
          <w:szCs w:val="26"/>
        </w:rPr>
      </w:pPr>
      <w:r w:rsidRPr="0069503A">
        <w:rPr>
          <w:rFonts w:ascii="Times New Roman" w:hAnsi="Times New Roman"/>
          <w:b w:val="0"/>
          <w:sz w:val="26"/>
          <w:szCs w:val="26"/>
        </w:rPr>
        <w:t>«5. Ресурсное обеспечение подпрограммы 1</w:t>
      </w: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Общий объем финансирования подпрограммы 1 за счет всех источников составит 4 579 658,9 тыс. рублей.</w:t>
      </w: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Финансирование мероприятий подпрограммы 1 осуществляется:</w:t>
      </w: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бюджета Старооскольского городского округа – 247 536,8 тыс. рублей;</w:t>
      </w: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иных источников – 4 332 122,1 тыс. рублей.</w:t>
      </w:r>
    </w:p>
    <w:p w:rsidR="00032EE4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В ходе реализации подпрограммы 1 отдельные мероприятия подлежат ежегодному уточнению в соответствии с требованиями бюджетного законодательства.</w:t>
      </w:r>
    </w:p>
    <w:p w:rsidR="00B74F6E" w:rsidRPr="0069503A" w:rsidRDefault="00032EE4" w:rsidP="00032EE4">
      <w:pPr>
        <w:pStyle w:val="ConsPlusNormal"/>
        <w:ind w:right="55"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1 за счет средств бюджета городского округа представлено в </w:t>
      </w:r>
      <w:hyperlink w:anchor="Par3225" w:tooltip="Приложение 3" w:history="1">
        <w:r w:rsidRPr="0069503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представлены в </w:t>
      </w:r>
      <w:hyperlink w:anchor="Par6962" w:tooltip="Приложение 4" w:history="1">
        <w:r w:rsidRPr="0069503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D628A9" w:rsidRPr="0069503A" w:rsidRDefault="00D6513E">
      <w:pPr>
        <w:pStyle w:val="ConsPlusNormal"/>
        <w:ind w:firstLine="709"/>
        <w:jc w:val="both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1.7</w:t>
      </w:r>
      <w:r w:rsidR="00032EE4" w:rsidRPr="0069503A">
        <w:rPr>
          <w:rFonts w:ascii="Times New Roman" w:hAnsi="Times New Roman"/>
          <w:sz w:val="26"/>
        </w:rPr>
        <w:t>. </w:t>
      </w:r>
      <w:r w:rsidR="00C03B5E" w:rsidRPr="0069503A">
        <w:rPr>
          <w:rFonts w:ascii="Times New Roman" w:hAnsi="Times New Roman"/>
          <w:sz w:val="26"/>
        </w:rPr>
        <w:t>В подпрограмме 2 «Улучшение среды обитания населения Старооскольского городского округа» Программы (далее – подпрограмма 2):</w:t>
      </w:r>
    </w:p>
    <w:p w:rsidR="00D628A9" w:rsidRPr="0069503A" w:rsidRDefault="00E6400C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7</w:t>
      </w:r>
      <w:r w:rsidR="00C03B5E" w:rsidRPr="0069503A">
        <w:rPr>
          <w:rFonts w:ascii="Times New Roman" w:hAnsi="Times New Roman"/>
          <w:sz w:val="26"/>
        </w:rPr>
        <w:t>.1. Раздел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2 изложить в следующей редакции:</w:t>
      </w:r>
    </w:p>
    <w:p w:rsidR="00D628A9" w:rsidRPr="0069503A" w:rsidRDefault="00C03B5E">
      <w:pPr>
        <w:pStyle w:val="ConsPlusNormal"/>
        <w:widowControl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6728"/>
      </w:tblGrid>
      <w:tr w:rsidR="00D628A9" w:rsidRPr="0069503A">
        <w:trPr>
          <w:trHeight w:val="289"/>
        </w:trPr>
        <w:tc>
          <w:tcPr>
            <w:tcW w:w="2628" w:type="dxa"/>
          </w:tcPr>
          <w:p w:rsidR="00D628A9" w:rsidRPr="0069503A" w:rsidRDefault="00C03B5E">
            <w:pPr>
              <w:pStyle w:val="4"/>
              <w:tabs>
                <w:tab w:val="center" w:pos="4961"/>
              </w:tabs>
              <w:spacing w:before="0" w:beforeAutospacing="0" w:after="0" w:afterAutospacing="0"/>
              <w:rPr>
                <w:b w:val="0"/>
                <w:sz w:val="26"/>
              </w:rPr>
            </w:pPr>
            <w:r w:rsidRPr="0069503A">
              <w:rPr>
                <w:b w:val="0"/>
                <w:sz w:val="26"/>
              </w:rPr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728" w:type="dxa"/>
          </w:tcPr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Суммарный объем финансирования составляет – 6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 240 203,7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200 206,0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230 948,0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249 757,0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262 430,0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502 818,2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565 588,4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657 596,7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919 045,9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780 433,1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>64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4 798,8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580</w:t>
            </w:r>
            <w:r w:rsidR="005978E5" w:rsidRPr="0069503A">
              <w:rPr>
                <w:rFonts w:ascii="Times New Roman" w:hAnsi="Times New Roman"/>
                <w:sz w:val="26"/>
                <w:szCs w:val="26"/>
              </w:rPr>
              <w:t> 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535</w:t>
            </w:r>
            <w:r w:rsidR="005978E5" w:rsidRPr="0069503A">
              <w:rPr>
                <w:rFonts w:ascii="Times New Roman" w:hAnsi="Times New Roman"/>
                <w:sz w:val="26"/>
                <w:szCs w:val="26"/>
              </w:rPr>
              <w:t>,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9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="00FD2BF1" w:rsidRPr="0069503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E6400C" w:rsidRPr="0069503A">
              <w:rPr>
                <w:rFonts w:ascii="Times New Roman" w:hAnsi="Times New Roman"/>
                <w:sz w:val="26"/>
                <w:szCs w:val="26"/>
              </w:rPr>
              <w:t>646</w:t>
            </w:r>
            <w:r w:rsidR="005978E5" w:rsidRPr="0069503A">
              <w:rPr>
                <w:rFonts w:ascii="Times New Roman" w:hAnsi="Times New Roman"/>
                <w:sz w:val="26"/>
                <w:szCs w:val="26"/>
              </w:rPr>
              <w:t> 045,7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федерального бюджета – 1 580,1 тыс. рублей, в том числе по годам: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1 580,1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0 рублей; 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средства областного бюджета – </w:t>
            </w:r>
            <w:r w:rsidR="00E6400C" w:rsidRPr="0069503A">
              <w:rPr>
                <w:rFonts w:ascii="Times New Roman" w:hAnsi="Times New Roman"/>
                <w:sz w:val="26"/>
                <w:szCs w:val="26"/>
              </w:rPr>
              <w:t>456 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>1</w:t>
            </w:r>
            <w:r w:rsidR="00E6400C" w:rsidRPr="0069503A">
              <w:rPr>
                <w:rFonts w:ascii="Times New Roman" w:hAnsi="Times New Roman"/>
                <w:sz w:val="26"/>
                <w:szCs w:val="26"/>
              </w:rPr>
              <w:t>77,9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246,0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290,0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10 358,0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11 429,0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185 842,8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30 899,1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60 901,2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126 109,8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24 655,5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E6400C" w:rsidRPr="0069503A">
              <w:rPr>
                <w:rFonts w:ascii="Times New Roman" w:hAnsi="Times New Roman"/>
                <w:sz w:val="26"/>
                <w:szCs w:val="26"/>
              </w:rPr>
              <w:t>3 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>5</w:t>
            </w:r>
            <w:r w:rsidR="00E6400C" w:rsidRPr="0069503A">
              <w:rPr>
                <w:rFonts w:ascii="Times New Roman" w:hAnsi="Times New Roman"/>
                <w:sz w:val="26"/>
                <w:szCs w:val="26"/>
              </w:rPr>
              <w:t>26,2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1 084,1 тыс. рублей; 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836,2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бюджета Старооскольского городского округа – 5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> 6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4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>8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 679,3</w:t>
            </w:r>
            <w:r w:rsidR="00787606" w:rsidRPr="006950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190 345,0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220 682,0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230 849,0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242 643,0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307 961,4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505 674,3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553 275,7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789 053,4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749 161,6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638 972,6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577 151,8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5978E5" w:rsidRPr="0069503A">
              <w:rPr>
                <w:rFonts w:ascii="Times New Roman" w:hAnsi="Times New Roman"/>
                <w:sz w:val="26"/>
                <w:szCs w:val="26"/>
              </w:rPr>
              <w:t>642 909,5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иные источники – 133 766,4 тыс. рублей, в том числе по годам: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9 615,0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9 976,0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8 550,0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8 358,0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9 014,0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29 015,0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43 419,8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2 302,6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6 616,0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2024 год – 2 300,0 тыс. рублей;</w:t>
            </w:r>
          </w:p>
          <w:p w:rsidR="00EC67FF" w:rsidRPr="0069503A" w:rsidRDefault="00EC67FF" w:rsidP="00EC67FF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2 300,0 тыс. рублей;</w:t>
            </w:r>
          </w:p>
          <w:p w:rsidR="00D628A9" w:rsidRPr="0069503A" w:rsidRDefault="00EC67FF" w:rsidP="00EC67FF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2 300,0 тыс. рублей</w:t>
            </w:r>
          </w:p>
        </w:tc>
      </w:tr>
    </w:tbl>
    <w:p w:rsidR="00D628A9" w:rsidRPr="0069503A" w:rsidRDefault="00C03B5E">
      <w:pPr>
        <w:spacing w:after="0" w:line="100" w:lineRule="atLeast"/>
        <w:ind w:firstLine="709"/>
        <w:jc w:val="right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».</w:t>
      </w:r>
    </w:p>
    <w:p w:rsidR="00D628A9" w:rsidRPr="0069503A" w:rsidRDefault="00E6400C">
      <w:pPr>
        <w:pStyle w:val="ConsPlusNormal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7</w:t>
      </w:r>
      <w:r w:rsidR="00C03B5E" w:rsidRPr="0069503A">
        <w:rPr>
          <w:rFonts w:ascii="Times New Roman" w:hAnsi="Times New Roman"/>
          <w:sz w:val="26"/>
        </w:rPr>
        <w:t>.2. Раздел 5 подпрограммы 2 изложить в следующей редакции:</w:t>
      </w:r>
    </w:p>
    <w:p w:rsidR="00D628A9" w:rsidRPr="0069503A" w:rsidRDefault="00C03B5E">
      <w:pPr>
        <w:spacing w:after="0" w:line="100" w:lineRule="atLeast"/>
        <w:ind w:firstLine="709"/>
        <w:jc w:val="center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«5.</w:t>
      </w:r>
      <w:r w:rsidRPr="0069503A">
        <w:rPr>
          <w:rFonts w:ascii="Times New Roman" w:hAnsi="Times New Roman"/>
        </w:rPr>
        <w:t> </w:t>
      </w:r>
      <w:r w:rsidRPr="0069503A">
        <w:rPr>
          <w:rFonts w:ascii="Times New Roman" w:hAnsi="Times New Roman"/>
          <w:sz w:val="26"/>
        </w:rPr>
        <w:t>Ресурсное обеспечение подпрограммы 2</w:t>
      </w:r>
    </w:p>
    <w:p w:rsidR="00D628A9" w:rsidRPr="0069503A" w:rsidRDefault="00D628A9">
      <w:pPr>
        <w:spacing w:after="0" w:line="100" w:lineRule="atLeast"/>
        <w:ind w:firstLine="709"/>
        <w:jc w:val="center"/>
        <w:rPr>
          <w:rFonts w:ascii="Times New Roman" w:hAnsi="Times New Roman"/>
          <w:sz w:val="26"/>
        </w:rPr>
      </w:pP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Общий объем финансирования подпрограммы 2 за счет всех источников финансирования составит 6</w:t>
      </w:r>
      <w:r w:rsidR="00032EE4" w:rsidRPr="0069503A">
        <w:rPr>
          <w:rFonts w:ascii="Times New Roman" w:hAnsi="Times New Roman"/>
          <w:sz w:val="26"/>
          <w:szCs w:val="26"/>
        </w:rPr>
        <w:t> 240 203,7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Финансирование мероприятий подпрограммы 2 осуществляется: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федерального бюджета – 1 580,1 тыс. рублей;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за счет средств областного бюджета – </w:t>
      </w:r>
      <w:r w:rsidR="00E6400C" w:rsidRPr="0069503A">
        <w:rPr>
          <w:rFonts w:ascii="Times New Roman" w:hAnsi="Times New Roman"/>
          <w:sz w:val="26"/>
          <w:szCs w:val="26"/>
        </w:rPr>
        <w:t>456 </w:t>
      </w:r>
      <w:r w:rsidR="00787606" w:rsidRPr="0069503A">
        <w:rPr>
          <w:rFonts w:ascii="Times New Roman" w:hAnsi="Times New Roman"/>
          <w:sz w:val="26"/>
          <w:szCs w:val="26"/>
        </w:rPr>
        <w:t>1</w:t>
      </w:r>
      <w:r w:rsidR="00E6400C" w:rsidRPr="0069503A">
        <w:rPr>
          <w:rFonts w:ascii="Times New Roman" w:hAnsi="Times New Roman"/>
          <w:sz w:val="26"/>
          <w:szCs w:val="26"/>
        </w:rPr>
        <w:t>77,9</w:t>
      </w:r>
      <w:r w:rsidRPr="0069503A">
        <w:rPr>
          <w:rFonts w:ascii="Times New Roman" w:hAnsi="Times New Roman"/>
          <w:sz w:val="26"/>
          <w:szCs w:val="26"/>
        </w:rPr>
        <w:t xml:space="preserve"> тыс. рублей;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бюджета Старооскольского городского округа – 5</w:t>
      </w:r>
      <w:r w:rsidR="00032EE4" w:rsidRPr="0069503A">
        <w:rPr>
          <w:rFonts w:ascii="Times New Roman" w:hAnsi="Times New Roman"/>
          <w:sz w:val="26"/>
          <w:szCs w:val="26"/>
        </w:rPr>
        <w:t> 648 679,3</w:t>
      </w:r>
      <w:r w:rsidR="00787606" w:rsidRPr="0069503A">
        <w:rPr>
          <w:rFonts w:ascii="Times New Roman" w:hAnsi="Times New Roman"/>
          <w:sz w:val="26"/>
          <w:szCs w:val="26"/>
        </w:rPr>
        <w:t> </w:t>
      </w:r>
      <w:r w:rsidRPr="0069503A">
        <w:rPr>
          <w:rFonts w:ascii="Times New Roman" w:hAnsi="Times New Roman"/>
          <w:sz w:val="26"/>
          <w:szCs w:val="26"/>
        </w:rPr>
        <w:t>тыс. рублей;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иных источников – 133 766,4 тыс. рублей.</w:t>
      </w:r>
    </w:p>
    <w:p w:rsidR="00EC67FF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В ходе реализации подпрограммы 2 отдельные мероприятия подлежат ежегодному уточнению в соответствии с требованиями бюджетного законодательства.</w:t>
      </w:r>
    </w:p>
    <w:p w:rsidR="00557B88" w:rsidRPr="0069503A" w:rsidRDefault="00EC67FF" w:rsidP="00EC67FF">
      <w:pPr>
        <w:pStyle w:val="ConsPlusNormal"/>
        <w:ind w:right="55"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2 за счет средств бюджета городского округа представлено в </w:t>
      </w:r>
      <w:hyperlink w:anchor="Par3225" w:tooltip="Приложение 3" w:history="1">
        <w:r w:rsidRPr="0069503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2 из различных источников финансирования представлены в </w:t>
      </w:r>
      <w:hyperlink w:anchor="Par6962" w:tooltip="Приложение 4" w:history="1">
        <w:r w:rsidRPr="0069503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 w:rsidR="00C03B5E" w:rsidRPr="0069503A">
        <w:rPr>
          <w:rFonts w:ascii="Times New Roman" w:hAnsi="Times New Roman"/>
          <w:sz w:val="26"/>
        </w:rPr>
        <w:t>».</w:t>
      </w:r>
    </w:p>
    <w:p w:rsidR="00787606" w:rsidRPr="0069503A" w:rsidRDefault="00787606" w:rsidP="00787606">
      <w:pPr>
        <w:pStyle w:val="ConsPlusNormal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8</w:t>
      </w:r>
      <w:r w:rsidRPr="0069503A">
        <w:rPr>
          <w:rFonts w:ascii="Times New Roman" w:hAnsi="Times New Roman"/>
          <w:sz w:val="26"/>
        </w:rPr>
        <w:t>. В подпрограмме 4 «Развитие инженерной инфраструктуры» Программы (далее – подпрограмма 4):</w:t>
      </w:r>
    </w:p>
    <w:p w:rsidR="00787606" w:rsidRPr="0069503A" w:rsidRDefault="00787606" w:rsidP="00787606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8</w:t>
      </w:r>
      <w:r w:rsidRPr="0069503A">
        <w:rPr>
          <w:rFonts w:ascii="Times New Roman" w:hAnsi="Times New Roman"/>
          <w:sz w:val="26"/>
        </w:rPr>
        <w:t>.1. Раздел «Общий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4 изложить в следующей редакции:</w:t>
      </w:r>
    </w:p>
    <w:p w:rsidR="00787606" w:rsidRPr="0069503A" w:rsidRDefault="00787606" w:rsidP="00787606">
      <w:pPr>
        <w:pStyle w:val="ConsPlusNormal"/>
        <w:widowControl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787606" w:rsidRPr="0069503A" w:rsidTr="001C56F0">
        <w:tc>
          <w:tcPr>
            <w:tcW w:w="2552" w:type="dxa"/>
          </w:tcPr>
          <w:p w:rsidR="00787606" w:rsidRPr="0069503A" w:rsidRDefault="00787606" w:rsidP="001C56F0">
            <w:pPr>
              <w:pStyle w:val="ConsPlusNormal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</w:rPr>
              <w:t>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Суммарный объем финансирования составляет – 3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 257 008,1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40 770,0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74 825,2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161 072,0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102 601,0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438 561,0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210 295,4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285 379,7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692 546,9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51 318,3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238 665,6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472 424,0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488 549,0 тыс. рублей.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федерального бюджета – 6 975,8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6 975,8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0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областного бюджета – 633 808,8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2 541,0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3 569,0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16 707,0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309 536,2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90 000,0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8 693,1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202 762,5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0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- средства бюджета Старооскольского городского округа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490 529,2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2 420,0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1 821,0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4 906,0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18 309,0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72 362,8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44 123,4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78 082,5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133 126,1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1 845,1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103 2</w:t>
            </w:r>
            <w:r w:rsidR="0050441B" w:rsidRPr="0069503A">
              <w:rPr>
                <w:rFonts w:ascii="Times New Roman" w:hAnsi="Times New Roman"/>
                <w:sz w:val="26"/>
                <w:szCs w:val="26"/>
              </w:rPr>
              <w:t>3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3,3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2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9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8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00,0 тыс.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500,0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средства государственных внебюджетных фондов – 341 796,0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90 000,0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25 1796,0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0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0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- иные источники – 1 783 898,3 тыс. рублей, в том числе по годам: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2015 год – 38 350,0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2016 год – 70 463,2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2017 год – 152 597,0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2018 год – 67 585,0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2019 год – 56 662,0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2020 год – 76 172,0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2021 год – 108 604,1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2022 год – 97 886,5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2023 год – 49 473,2 тыс. рублей;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2024 год – 135 432,3 тыс. рублей; 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2025 год – 442 624,0 тыс. рублей;</w:t>
            </w:r>
          </w:p>
          <w:p w:rsidR="00787606" w:rsidRPr="0069503A" w:rsidRDefault="00787606" w:rsidP="001C56F0">
            <w:pPr>
              <w:pStyle w:val="ConsPlusNormal"/>
              <w:jc w:val="both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2026 год – 488 049,0 тыс. рублей</w:t>
            </w:r>
          </w:p>
        </w:tc>
      </w:tr>
    </w:tbl>
    <w:p w:rsidR="00787606" w:rsidRPr="0069503A" w:rsidRDefault="00787606" w:rsidP="00787606">
      <w:pPr>
        <w:spacing w:after="0" w:line="100" w:lineRule="atLeast"/>
        <w:ind w:firstLine="709"/>
        <w:jc w:val="right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».</w:t>
      </w:r>
    </w:p>
    <w:p w:rsidR="00787606" w:rsidRPr="0069503A" w:rsidRDefault="00783868" w:rsidP="00787606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</w:t>
      </w:r>
      <w:r w:rsidR="00787606" w:rsidRPr="0069503A">
        <w:rPr>
          <w:rFonts w:ascii="Times New Roman" w:hAnsi="Times New Roman"/>
          <w:sz w:val="26"/>
        </w:rPr>
        <w:t>.</w:t>
      </w:r>
      <w:r w:rsidR="00D6513E">
        <w:rPr>
          <w:rFonts w:ascii="Times New Roman" w:hAnsi="Times New Roman"/>
          <w:sz w:val="26"/>
        </w:rPr>
        <w:t>8</w:t>
      </w:r>
      <w:r w:rsidR="00787606" w:rsidRPr="0069503A">
        <w:rPr>
          <w:rFonts w:ascii="Times New Roman" w:hAnsi="Times New Roman"/>
          <w:sz w:val="26"/>
        </w:rPr>
        <w:t>.</w:t>
      </w:r>
      <w:r w:rsidRPr="0069503A">
        <w:rPr>
          <w:rFonts w:ascii="Times New Roman" w:hAnsi="Times New Roman"/>
          <w:sz w:val="26"/>
        </w:rPr>
        <w:t>2.</w:t>
      </w:r>
      <w:r w:rsidR="00787606" w:rsidRPr="0069503A">
        <w:rPr>
          <w:rFonts w:ascii="Times New Roman" w:hAnsi="Times New Roman"/>
          <w:sz w:val="26"/>
        </w:rPr>
        <w:t xml:space="preserve"> Раздел «Показатели конечного результата реализации подпрограммы 4» паспорта подпрограммы 4 изложить в следующей редакции:</w:t>
      </w:r>
    </w:p>
    <w:p w:rsidR="00787606" w:rsidRPr="0069503A" w:rsidRDefault="00787606" w:rsidP="00787606">
      <w:pPr>
        <w:pStyle w:val="ConsPlusNormal"/>
        <w:widowControl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</w:t>
      </w:r>
    </w:p>
    <w:tbl>
      <w:tblPr>
        <w:tblW w:w="9348" w:type="dxa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6362"/>
      </w:tblGrid>
      <w:tr w:rsidR="00787606" w:rsidRPr="0069503A" w:rsidTr="001C56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606" w:rsidRPr="0069503A" w:rsidRDefault="00787606" w:rsidP="001C56F0">
            <w:pPr>
              <w:spacing w:after="88" w:line="240" w:lineRule="auto"/>
              <w:rPr>
                <w:rFonts w:ascii="Times New Roman" w:hAnsi="Times New Roman"/>
                <w:sz w:val="26"/>
              </w:rPr>
            </w:pPr>
            <w:r w:rsidRPr="0069503A">
              <w:rPr>
                <w:rFonts w:ascii="Times New Roman" w:hAnsi="Times New Roman"/>
                <w:sz w:val="26"/>
              </w:rPr>
              <w:t xml:space="preserve">Показатели конечного результата реализации подпрограммы 4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К 2026 году планируется: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1. Увеличение протяженности построенных (реконструированных, капитально отремонтированных) сетей водоснабжения на 85,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27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 xml:space="preserve">2. Увеличение протяженности построенных (реконструированных, капитально отремонтированных) сетей водоотведения на </w:t>
            </w:r>
            <w:r w:rsidR="00032EE4" w:rsidRPr="0069503A">
              <w:rPr>
                <w:rFonts w:ascii="Times New Roman" w:hAnsi="Times New Roman"/>
                <w:sz w:val="26"/>
                <w:szCs w:val="26"/>
              </w:rPr>
              <w:t>59,15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3. Увеличение протяженности построенных (реконструированных, капитально отремонтированных) сетей газоснабжения на 140,73 км.</w:t>
            </w:r>
          </w:p>
          <w:p w:rsidR="00787606" w:rsidRPr="0069503A" w:rsidRDefault="00787606" w:rsidP="001C56F0">
            <w:pPr>
              <w:pStyle w:val="ConsPlusNormal"/>
              <w:ind w:right="5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4. Увеличение протяженности построенных (реконструированных, капитально отремонтированных) сетей электроснабжения на 96,</w:t>
            </w:r>
            <w:r w:rsidR="00783868" w:rsidRPr="0069503A">
              <w:rPr>
                <w:rFonts w:ascii="Times New Roman" w:hAnsi="Times New Roman"/>
                <w:sz w:val="26"/>
                <w:szCs w:val="26"/>
              </w:rPr>
              <w:t>6</w:t>
            </w:r>
            <w:r w:rsidRPr="0069503A">
              <w:rPr>
                <w:rFonts w:ascii="Times New Roman" w:hAnsi="Times New Roman"/>
                <w:sz w:val="26"/>
                <w:szCs w:val="26"/>
              </w:rPr>
              <w:t>3 км.</w:t>
            </w:r>
          </w:p>
          <w:p w:rsidR="00787606" w:rsidRPr="0069503A" w:rsidRDefault="00787606" w:rsidP="001C5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03A">
              <w:rPr>
                <w:rFonts w:ascii="Times New Roman" w:hAnsi="Times New Roman"/>
                <w:sz w:val="26"/>
                <w:szCs w:val="26"/>
              </w:rPr>
              <w:t>5. Увеличение протяженности построенных (реконструированных, капитально отремонтированных) сетей теплоснабжения на 29,8 км</w:t>
            </w:r>
          </w:p>
        </w:tc>
      </w:tr>
    </w:tbl>
    <w:p w:rsidR="00787606" w:rsidRPr="0069503A" w:rsidRDefault="00787606" w:rsidP="00787606">
      <w:pPr>
        <w:pStyle w:val="ConsPlusNormal"/>
        <w:ind w:firstLine="709"/>
        <w:jc w:val="right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».</w:t>
      </w:r>
    </w:p>
    <w:p w:rsidR="00787606" w:rsidRPr="0069503A" w:rsidRDefault="00783868" w:rsidP="00787606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8</w:t>
      </w:r>
      <w:r w:rsidRPr="0069503A">
        <w:rPr>
          <w:rFonts w:ascii="Times New Roman" w:hAnsi="Times New Roman"/>
          <w:sz w:val="26"/>
        </w:rPr>
        <w:t>.3</w:t>
      </w:r>
      <w:r w:rsidR="00787606" w:rsidRPr="0069503A">
        <w:rPr>
          <w:rFonts w:ascii="Times New Roman" w:hAnsi="Times New Roman"/>
          <w:sz w:val="26"/>
        </w:rPr>
        <w:t>. Раздел 5 подпрограммы 4 изложить в следующей редакции:</w:t>
      </w:r>
    </w:p>
    <w:p w:rsidR="00787606" w:rsidRPr="0069503A" w:rsidRDefault="00787606" w:rsidP="00787606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«5. Ресурсное обеспечение подпрограммы 4</w:t>
      </w:r>
    </w:p>
    <w:p w:rsidR="00787606" w:rsidRPr="0069503A" w:rsidRDefault="00787606" w:rsidP="00787606">
      <w:pPr>
        <w:pStyle w:val="ConsPlusNormal"/>
        <w:ind w:firstLine="709"/>
        <w:jc w:val="center"/>
        <w:rPr>
          <w:rFonts w:ascii="Times New Roman" w:hAnsi="Times New Roman"/>
          <w:sz w:val="26"/>
        </w:rPr>
      </w:pP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Общий объем финансирования подпрограммы 4 за счет всех источников финансирования составит 3</w:t>
      </w:r>
      <w:r w:rsidR="00032EE4" w:rsidRPr="0069503A">
        <w:rPr>
          <w:rFonts w:ascii="Times New Roman" w:hAnsi="Times New Roman"/>
          <w:sz w:val="26"/>
          <w:szCs w:val="26"/>
        </w:rPr>
        <w:t> 257 008,1</w:t>
      </w:r>
      <w:r w:rsidRPr="0069503A">
        <w:rPr>
          <w:rFonts w:ascii="Times New Roman" w:hAnsi="Times New Roman"/>
          <w:sz w:val="26"/>
          <w:szCs w:val="26"/>
        </w:rPr>
        <w:t xml:space="preserve"> тыс. рублей.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Финансирование мероприятий подпрограммы 4 осуществляется: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федерального бюджета – 6 975,8 тыс. рублей;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областного бюджета – 633 808,8 тыс. рублей;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за счет средств бюджета Старооскольского городского округа – </w:t>
      </w:r>
      <w:r w:rsidR="00032EE4" w:rsidRPr="0069503A">
        <w:rPr>
          <w:rFonts w:ascii="Times New Roman" w:hAnsi="Times New Roman"/>
          <w:sz w:val="26"/>
          <w:szCs w:val="26"/>
        </w:rPr>
        <w:t>490 529,2</w:t>
      </w:r>
      <w:r w:rsidR="00783868" w:rsidRPr="0069503A">
        <w:rPr>
          <w:rFonts w:ascii="Times New Roman" w:hAnsi="Times New Roman"/>
          <w:sz w:val="26"/>
          <w:szCs w:val="26"/>
        </w:rPr>
        <w:t> </w:t>
      </w:r>
      <w:r w:rsidRPr="0069503A">
        <w:rPr>
          <w:rFonts w:ascii="Times New Roman" w:hAnsi="Times New Roman"/>
          <w:sz w:val="26"/>
          <w:szCs w:val="26"/>
        </w:rPr>
        <w:t>тыс. рублей;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средств государственных внебюджетных фондов – 341 796,0 тыс. рублей;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за счет иных источников – 1 783 898,3 тыс. рублей.</w:t>
      </w:r>
    </w:p>
    <w:p w:rsidR="00787606" w:rsidRPr="0069503A" w:rsidRDefault="00787606" w:rsidP="00787606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69503A">
        <w:rPr>
          <w:rFonts w:ascii="Times New Roman" w:hAnsi="Times New Roman"/>
          <w:sz w:val="26"/>
          <w:szCs w:val="26"/>
        </w:rPr>
        <w:t>В ходе реализации подпрограммы 4 отдельные мероприятия подлежат ежегодному уточнению в соответствии с требованиями бюджетного законодательства.</w:t>
      </w:r>
    </w:p>
    <w:p w:rsidR="00787606" w:rsidRPr="0069503A" w:rsidRDefault="00787606" w:rsidP="00787606">
      <w:pPr>
        <w:pStyle w:val="ConsPlusNormal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4 за счет средств бюджета городского округа представлено в </w:t>
      </w:r>
      <w:hyperlink w:anchor="Par3225" w:tooltip="Приложение 3" w:history="1">
        <w:r w:rsidRPr="0069503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4 из различных источников финансирования представлены в </w:t>
      </w:r>
      <w:hyperlink w:anchor="Par6962" w:tooltip="Приложение 4" w:history="1">
        <w:r w:rsidRPr="0069503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69503A"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 w:rsidRPr="0069503A">
        <w:rPr>
          <w:rFonts w:ascii="Times New Roman" w:hAnsi="Times New Roman"/>
          <w:sz w:val="26"/>
        </w:rPr>
        <w:t>».</w:t>
      </w:r>
    </w:p>
    <w:p w:rsidR="000C0C61" w:rsidRPr="0069503A" w:rsidRDefault="00E6400C" w:rsidP="000C0C61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9</w:t>
      </w:r>
      <w:r w:rsidR="003A5DD7" w:rsidRPr="0069503A">
        <w:rPr>
          <w:rFonts w:ascii="Times New Roman" w:hAnsi="Times New Roman"/>
          <w:sz w:val="26"/>
        </w:rPr>
        <w:t>.</w:t>
      </w:r>
      <w:r w:rsidR="00C03B5E" w:rsidRPr="0069503A">
        <w:rPr>
          <w:rFonts w:ascii="Times New Roman" w:hAnsi="Times New Roman"/>
          <w:sz w:val="26"/>
        </w:rPr>
        <w:t> </w:t>
      </w:r>
      <w:r w:rsidR="000C0C61" w:rsidRPr="0069503A">
        <w:rPr>
          <w:rFonts w:ascii="Times New Roman" w:hAnsi="Times New Roman"/>
          <w:sz w:val="26"/>
        </w:rPr>
        <w:t>Таблицу 2 приложения 1 к Программе изложить в новой редакции согласно приложению 1 к настоящему постановлению.</w:t>
      </w:r>
    </w:p>
    <w:p w:rsidR="00D628A9" w:rsidRPr="0069503A" w:rsidRDefault="000C0C61" w:rsidP="005978E5">
      <w:pPr>
        <w:pStyle w:val="ConsPlusNormal"/>
        <w:tabs>
          <w:tab w:val="left" w:pos="916"/>
        </w:tabs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D6513E">
        <w:rPr>
          <w:rFonts w:ascii="Times New Roman" w:hAnsi="Times New Roman"/>
          <w:sz w:val="26"/>
        </w:rPr>
        <w:t>10</w:t>
      </w:r>
      <w:r w:rsidRPr="0069503A">
        <w:rPr>
          <w:rFonts w:ascii="Times New Roman" w:hAnsi="Times New Roman"/>
          <w:sz w:val="26"/>
        </w:rPr>
        <w:t>. </w:t>
      </w:r>
      <w:r w:rsidR="00C03B5E" w:rsidRPr="0069503A">
        <w:rPr>
          <w:rFonts w:ascii="Times New Roman" w:hAnsi="Times New Roman"/>
          <w:sz w:val="26"/>
        </w:rPr>
        <w:t xml:space="preserve">Таблицу 2 приложения 3 к Программе изложить в новой редакции согласно приложению </w:t>
      </w:r>
      <w:r w:rsidR="000F0E60" w:rsidRPr="0069503A">
        <w:rPr>
          <w:rFonts w:ascii="Times New Roman" w:hAnsi="Times New Roman"/>
          <w:sz w:val="26"/>
        </w:rPr>
        <w:t>2</w:t>
      </w:r>
      <w:r w:rsidR="00C03B5E" w:rsidRPr="0069503A">
        <w:rPr>
          <w:rFonts w:ascii="Times New Roman" w:hAnsi="Times New Roman"/>
          <w:sz w:val="26"/>
        </w:rPr>
        <w:t xml:space="preserve"> к настоящему постановлению. </w:t>
      </w:r>
    </w:p>
    <w:p w:rsidR="00D628A9" w:rsidRPr="0069503A" w:rsidRDefault="00E6400C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1.</w:t>
      </w:r>
      <w:r w:rsidR="00032EE4" w:rsidRPr="0069503A">
        <w:rPr>
          <w:rFonts w:ascii="Times New Roman" w:hAnsi="Times New Roman"/>
          <w:sz w:val="26"/>
        </w:rPr>
        <w:t>1</w:t>
      </w:r>
      <w:r w:rsidR="00D6513E">
        <w:rPr>
          <w:rFonts w:ascii="Times New Roman" w:hAnsi="Times New Roman"/>
          <w:sz w:val="26"/>
        </w:rPr>
        <w:t>1</w:t>
      </w:r>
      <w:r w:rsidR="00C03B5E" w:rsidRPr="0069503A">
        <w:rPr>
          <w:rFonts w:ascii="Times New Roman" w:hAnsi="Times New Roman"/>
          <w:sz w:val="26"/>
        </w:rPr>
        <w:t xml:space="preserve">. Таблицу 2 приложения 4 к Программе изложить в новой редакции согласно приложению </w:t>
      </w:r>
      <w:r w:rsidR="000F0E60" w:rsidRPr="0069503A">
        <w:rPr>
          <w:rFonts w:ascii="Times New Roman" w:hAnsi="Times New Roman"/>
          <w:sz w:val="26"/>
        </w:rPr>
        <w:t>3</w:t>
      </w:r>
      <w:r w:rsidR="00C03B5E" w:rsidRPr="0069503A">
        <w:rPr>
          <w:rFonts w:ascii="Times New Roman" w:hAnsi="Times New Roman"/>
          <w:sz w:val="26"/>
        </w:rPr>
        <w:t xml:space="preserve"> к настоящему постановлению. </w:t>
      </w:r>
    </w:p>
    <w:p w:rsidR="00D628A9" w:rsidRPr="0069503A" w:rsidRDefault="00E6400C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2</w:t>
      </w:r>
      <w:r w:rsidR="00C03B5E" w:rsidRPr="0069503A">
        <w:rPr>
          <w:rFonts w:ascii="Times New Roman" w:hAnsi="Times New Roman"/>
          <w:sz w:val="26"/>
        </w:rPr>
        <w:t>. Контроль за исполнением настоящего постановления возложить на первого заместителя главы администрации городского округа по жилищно-коммунальному хозяйству администрации Старооскольского городского округа.</w:t>
      </w:r>
    </w:p>
    <w:p w:rsidR="00D628A9" w:rsidRPr="0069503A" w:rsidRDefault="00E6400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3</w:t>
      </w:r>
      <w:r w:rsidR="00C03B5E" w:rsidRPr="0069503A">
        <w:rPr>
          <w:rFonts w:ascii="Times New Roman" w:hAnsi="Times New Roman"/>
          <w:sz w:val="26"/>
        </w:rPr>
        <w:t>. Настоящее постановление вступает в силу со дня его официального опубликования.</w:t>
      </w:r>
    </w:p>
    <w:p w:rsidR="00D628A9" w:rsidRPr="0069503A" w:rsidRDefault="00C03B5E">
      <w:pPr>
        <w:tabs>
          <w:tab w:val="left" w:pos="2667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ab/>
      </w:r>
    </w:p>
    <w:p w:rsidR="00472F72" w:rsidRPr="0069503A" w:rsidRDefault="00472F72">
      <w:pPr>
        <w:spacing w:after="0" w:line="240" w:lineRule="auto"/>
        <w:rPr>
          <w:rFonts w:ascii="Times New Roman" w:hAnsi="Times New Roman"/>
          <w:sz w:val="26"/>
        </w:rPr>
      </w:pPr>
    </w:p>
    <w:p w:rsidR="00472F72" w:rsidRPr="0069503A" w:rsidRDefault="00472F72">
      <w:pPr>
        <w:spacing w:after="0" w:line="240" w:lineRule="auto"/>
        <w:rPr>
          <w:rFonts w:ascii="Times New Roman" w:hAnsi="Times New Roman"/>
          <w:sz w:val="26"/>
        </w:rPr>
      </w:pPr>
    </w:p>
    <w:p w:rsidR="00D628A9" w:rsidRPr="0069503A" w:rsidRDefault="00032EE4">
      <w:pPr>
        <w:spacing w:after="0" w:line="240" w:lineRule="auto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Г</w:t>
      </w:r>
      <w:r w:rsidR="00C03B5E" w:rsidRPr="0069503A">
        <w:rPr>
          <w:rFonts w:ascii="Times New Roman" w:hAnsi="Times New Roman"/>
          <w:sz w:val="26"/>
        </w:rPr>
        <w:t>лав</w:t>
      </w:r>
      <w:r w:rsidR="006F20C5" w:rsidRPr="0069503A">
        <w:rPr>
          <w:rFonts w:ascii="Times New Roman" w:hAnsi="Times New Roman"/>
          <w:sz w:val="26"/>
        </w:rPr>
        <w:t>ы</w:t>
      </w:r>
      <w:r w:rsidR="00C03B5E" w:rsidRPr="0069503A">
        <w:rPr>
          <w:rFonts w:ascii="Times New Roman" w:hAnsi="Times New Roman"/>
          <w:sz w:val="26"/>
        </w:rPr>
        <w:t xml:space="preserve"> администрации </w:t>
      </w:r>
    </w:p>
    <w:p w:rsidR="00D628A9" w:rsidRPr="003C740C" w:rsidRDefault="00C03B5E">
      <w:pPr>
        <w:spacing w:after="0" w:line="240" w:lineRule="auto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 xml:space="preserve">Старооскольского городского округа       </w:t>
      </w:r>
      <w:r w:rsidRPr="003C740C">
        <w:rPr>
          <w:rFonts w:ascii="Times New Roman" w:hAnsi="Times New Roman"/>
          <w:sz w:val="26"/>
        </w:rPr>
        <w:t xml:space="preserve">                                             </w:t>
      </w:r>
      <w:r w:rsidR="00FB625A" w:rsidRPr="003C740C">
        <w:rPr>
          <w:rFonts w:ascii="Times New Roman" w:hAnsi="Times New Roman"/>
          <w:sz w:val="26"/>
        </w:rPr>
        <w:t xml:space="preserve">  </w:t>
      </w:r>
      <w:r w:rsidR="00E6400C" w:rsidRPr="003C740C">
        <w:rPr>
          <w:rFonts w:ascii="Times New Roman" w:hAnsi="Times New Roman"/>
          <w:sz w:val="26"/>
        </w:rPr>
        <w:t xml:space="preserve"> </w:t>
      </w:r>
      <w:r w:rsidR="00032EE4">
        <w:rPr>
          <w:rFonts w:ascii="Times New Roman" w:hAnsi="Times New Roman"/>
          <w:sz w:val="26"/>
        </w:rPr>
        <w:t xml:space="preserve"> А</w:t>
      </w:r>
      <w:r w:rsidR="006F20C5">
        <w:rPr>
          <w:rFonts w:ascii="Times New Roman" w:hAnsi="Times New Roman"/>
          <w:sz w:val="26"/>
        </w:rPr>
        <w:t xml:space="preserve">.В. </w:t>
      </w:r>
      <w:r w:rsidR="00032EE4">
        <w:rPr>
          <w:rFonts w:ascii="Times New Roman" w:hAnsi="Times New Roman"/>
          <w:sz w:val="26"/>
        </w:rPr>
        <w:t>Чесноков</w:t>
      </w:r>
    </w:p>
    <w:sectPr w:rsidR="00D628A9" w:rsidRPr="003C740C" w:rsidSect="003A5DD7">
      <w:headerReference w:type="default" r:id="rId10"/>
      <w:pgSz w:w="11906" w:h="16838" w:code="9"/>
      <w:pgMar w:top="993" w:right="794" w:bottom="851" w:left="1701" w:header="568" w:footer="454" w:gutter="0"/>
      <w:pgNumType w:start="1" w:chapSep="period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5F" w:rsidRDefault="00D3695F" w:rsidP="00D628A9">
      <w:pPr>
        <w:spacing w:after="0" w:line="240" w:lineRule="auto"/>
      </w:pPr>
      <w:r>
        <w:separator/>
      </w:r>
    </w:p>
  </w:endnote>
  <w:endnote w:type="continuationSeparator" w:id="0">
    <w:p w:rsidR="00D3695F" w:rsidRDefault="00D3695F" w:rsidP="00D62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5F" w:rsidRDefault="00D3695F" w:rsidP="00D628A9">
      <w:pPr>
        <w:spacing w:after="0" w:line="240" w:lineRule="auto"/>
      </w:pPr>
      <w:r>
        <w:separator/>
      </w:r>
    </w:p>
  </w:footnote>
  <w:footnote w:type="continuationSeparator" w:id="0">
    <w:p w:rsidR="00D3695F" w:rsidRDefault="00D3695F" w:rsidP="00D62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44C" w:rsidRDefault="00F1044C" w:rsidP="003A5DD7">
    <w:pPr>
      <w:pStyle w:val="a3"/>
      <w:tabs>
        <w:tab w:val="left" w:pos="4114"/>
        <w:tab w:val="center" w:pos="4705"/>
      </w:tabs>
      <w:spacing w:after="0" w:line="240" w:lineRule="auto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ab/>
    </w:r>
    <w:r>
      <w:rPr>
        <w:rFonts w:ascii="Times New Roman" w:hAnsi="Times New Roman"/>
        <w:sz w:val="26"/>
      </w:rPr>
      <w:tab/>
    </w:r>
    <w:r w:rsidR="00B1374D">
      <w:rPr>
        <w:rFonts w:ascii="Times New Roman" w:hAnsi="Times New Roman"/>
        <w:sz w:val="26"/>
      </w:rPr>
      <w:fldChar w:fldCharType="begin"/>
    </w:r>
    <w:r>
      <w:rPr>
        <w:rFonts w:ascii="Times New Roman" w:hAnsi="Times New Roman"/>
        <w:sz w:val="26"/>
      </w:rPr>
      <w:instrText xml:space="preserve"> PAGE   \* MERGEFORMAT </w:instrText>
    </w:r>
    <w:r w:rsidR="00B1374D">
      <w:rPr>
        <w:rFonts w:ascii="Times New Roman" w:hAnsi="Times New Roman"/>
        <w:sz w:val="26"/>
      </w:rPr>
      <w:fldChar w:fldCharType="separate"/>
    </w:r>
    <w:r w:rsidR="000A758D">
      <w:rPr>
        <w:rFonts w:ascii="Times New Roman" w:hAnsi="Times New Roman"/>
        <w:noProof/>
        <w:sz w:val="26"/>
      </w:rPr>
      <w:t>2</w:t>
    </w:r>
    <w:r w:rsidR="00B1374D">
      <w:rPr>
        <w:rFonts w:ascii="Times New Roman" w:hAnsi="Times New Roman"/>
        <w:sz w:val="26"/>
      </w:rPr>
      <w:fldChar w:fldCharType="end"/>
    </w:r>
  </w:p>
  <w:p w:rsidR="00F1044C" w:rsidRPr="003A5DD7" w:rsidRDefault="00F1044C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:rsidR="00F1044C" w:rsidRPr="003A5DD7" w:rsidRDefault="00F1044C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897"/>
    <w:multiLevelType w:val="hybridMultilevel"/>
    <w:tmpl w:val="F48C308A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0A03552D"/>
    <w:multiLevelType w:val="hybridMultilevel"/>
    <w:tmpl w:val="D7883510"/>
    <w:lvl w:ilvl="0" w:tplc="F18ABB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6D5BE2"/>
    <w:multiLevelType w:val="hybridMultilevel"/>
    <w:tmpl w:val="9CA87A84"/>
    <w:lvl w:ilvl="0" w:tplc="15246894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4A0A185F"/>
    <w:multiLevelType w:val="hybridMultilevel"/>
    <w:tmpl w:val="B9AC78F2"/>
    <w:lvl w:ilvl="0" w:tplc="A3B24C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EE0460"/>
    <w:multiLevelType w:val="hybridMultilevel"/>
    <w:tmpl w:val="23328B5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4D2D6EDB"/>
    <w:multiLevelType w:val="hybridMultilevel"/>
    <w:tmpl w:val="BC046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815EF"/>
    <w:multiLevelType w:val="hybridMultilevel"/>
    <w:tmpl w:val="4170E24C"/>
    <w:lvl w:ilvl="0" w:tplc="4CD2959A">
      <w:start w:val="1"/>
      <w:numFmt w:val="decimal"/>
      <w:lvlText w:val="%1."/>
      <w:lvlJc w:val="left"/>
      <w:pPr>
        <w:ind w:left="1669" w:hanging="9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B21665"/>
    <w:multiLevelType w:val="hybridMultilevel"/>
    <w:tmpl w:val="F15CF9CC"/>
    <w:lvl w:ilvl="0" w:tplc="F4EE11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A9"/>
    <w:rsid w:val="00002B15"/>
    <w:rsid w:val="00032EE4"/>
    <w:rsid w:val="00054C3D"/>
    <w:rsid w:val="00095FA1"/>
    <w:rsid w:val="000A08C7"/>
    <w:rsid w:val="000A758D"/>
    <w:rsid w:val="000A7A5F"/>
    <w:rsid w:val="000C0C61"/>
    <w:rsid w:val="000C1638"/>
    <w:rsid w:val="000E19C2"/>
    <w:rsid w:val="000E1E07"/>
    <w:rsid w:val="000F0E60"/>
    <w:rsid w:val="000F4BE6"/>
    <w:rsid w:val="00107A6C"/>
    <w:rsid w:val="00116B2E"/>
    <w:rsid w:val="00120506"/>
    <w:rsid w:val="001248FB"/>
    <w:rsid w:val="00152CAD"/>
    <w:rsid w:val="001535CF"/>
    <w:rsid w:val="001649F6"/>
    <w:rsid w:val="00166A04"/>
    <w:rsid w:val="001749CA"/>
    <w:rsid w:val="00186324"/>
    <w:rsid w:val="00195FA1"/>
    <w:rsid w:val="001A0A89"/>
    <w:rsid w:val="001B50F2"/>
    <w:rsid w:val="001C56F0"/>
    <w:rsid w:val="001C76A2"/>
    <w:rsid w:val="001F2641"/>
    <w:rsid w:val="00220BF2"/>
    <w:rsid w:val="00237A77"/>
    <w:rsid w:val="00261BF0"/>
    <w:rsid w:val="002640B1"/>
    <w:rsid w:val="002C3E46"/>
    <w:rsid w:val="002E3F1D"/>
    <w:rsid w:val="002E4558"/>
    <w:rsid w:val="00300107"/>
    <w:rsid w:val="00302B33"/>
    <w:rsid w:val="00302FE8"/>
    <w:rsid w:val="003119D8"/>
    <w:rsid w:val="003174AC"/>
    <w:rsid w:val="00322A65"/>
    <w:rsid w:val="00345BB5"/>
    <w:rsid w:val="0035579D"/>
    <w:rsid w:val="003614E0"/>
    <w:rsid w:val="00364F93"/>
    <w:rsid w:val="00365A37"/>
    <w:rsid w:val="003903ED"/>
    <w:rsid w:val="00390F7A"/>
    <w:rsid w:val="003941D4"/>
    <w:rsid w:val="003A0B6C"/>
    <w:rsid w:val="003A5DD7"/>
    <w:rsid w:val="003C740C"/>
    <w:rsid w:val="00417F76"/>
    <w:rsid w:val="00430AFB"/>
    <w:rsid w:val="0043289C"/>
    <w:rsid w:val="00433DB1"/>
    <w:rsid w:val="00437C38"/>
    <w:rsid w:val="00470C41"/>
    <w:rsid w:val="00472F72"/>
    <w:rsid w:val="00474222"/>
    <w:rsid w:val="00486DE5"/>
    <w:rsid w:val="0049520F"/>
    <w:rsid w:val="004C1CAD"/>
    <w:rsid w:val="004C57DD"/>
    <w:rsid w:val="004D182F"/>
    <w:rsid w:val="0050441B"/>
    <w:rsid w:val="00532CC0"/>
    <w:rsid w:val="00540106"/>
    <w:rsid w:val="00543BBF"/>
    <w:rsid w:val="00557B88"/>
    <w:rsid w:val="005710CD"/>
    <w:rsid w:val="00573A46"/>
    <w:rsid w:val="00585704"/>
    <w:rsid w:val="00593FB2"/>
    <w:rsid w:val="005978E5"/>
    <w:rsid w:val="005A5BAA"/>
    <w:rsid w:val="005D0FCF"/>
    <w:rsid w:val="005E1BFB"/>
    <w:rsid w:val="005E64AE"/>
    <w:rsid w:val="005F465B"/>
    <w:rsid w:val="00624EC7"/>
    <w:rsid w:val="0062518F"/>
    <w:rsid w:val="00633642"/>
    <w:rsid w:val="006474C6"/>
    <w:rsid w:val="006648B1"/>
    <w:rsid w:val="0066515D"/>
    <w:rsid w:val="0067580F"/>
    <w:rsid w:val="00676CED"/>
    <w:rsid w:val="00681E16"/>
    <w:rsid w:val="00682098"/>
    <w:rsid w:val="006823DF"/>
    <w:rsid w:val="006944DC"/>
    <w:rsid w:val="0069503A"/>
    <w:rsid w:val="006A2026"/>
    <w:rsid w:val="006A33A5"/>
    <w:rsid w:val="006C1F6C"/>
    <w:rsid w:val="006D0D72"/>
    <w:rsid w:val="006D1320"/>
    <w:rsid w:val="006D77A3"/>
    <w:rsid w:val="006F20C5"/>
    <w:rsid w:val="00707631"/>
    <w:rsid w:val="00751AC3"/>
    <w:rsid w:val="00764B27"/>
    <w:rsid w:val="00783868"/>
    <w:rsid w:val="00783E2B"/>
    <w:rsid w:val="00787606"/>
    <w:rsid w:val="00791E6E"/>
    <w:rsid w:val="007A334A"/>
    <w:rsid w:val="007A721B"/>
    <w:rsid w:val="007B3F6B"/>
    <w:rsid w:val="007B608E"/>
    <w:rsid w:val="007E64E3"/>
    <w:rsid w:val="0080339B"/>
    <w:rsid w:val="00812E50"/>
    <w:rsid w:val="008429DC"/>
    <w:rsid w:val="00860B66"/>
    <w:rsid w:val="0087254D"/>
    <w:rsid w:val="008C422D"/>
    <w:rsid w:val="008E2113"/>
    <w:rsid w:val="008E452E"/>
    <w:rsid w:val="009314EC"/>
    <w:rsid w:val="009416D3"/>
    <w:rsid w:val="00944A1C"/>
    <w:rsid w:val="00951DEA"/>
    <w:rsid w:val="00961F6D"/>
    <w:rsid w:val="00980C69"/>
    <w:rsid w:val="00993C79"/>
    <w:rsid w:val="009A513B"/>
    <w:rsid w:val="009B016C"/>
    <w:rsid w:val="009B12E2"/>
    <w:rsid w:val="009B75F2"/>
    <w:rsid w:val="009C2BA8"/>
    <w:rsid w:val="009C4F9E"/>
    <w:rsid w:val="009D233F"/>
    <w:rsid w:val="009D5CD5"/>
    <w:rsid w:val="009E3FA7"/>
    <w:rsid w:val="009E72A4"/>
    <w:rsid w:val="009F3027"/>
    <w:rsid w:val="009F5CCE"/>
    <w:rsid w:val="00A10775"/>
    <w:rsid w:val="00A27D30"/>
    <w:rsid w:val="00A30517"/>
    <w:rsid w:val="00A36B1D"/>
    <w:rsid w:val="00A444B8"/>
    <w:rsid w:val="00A47A9E"/>
    <w:rsid w:val="00A96D0B"/>
    <w:rsid w:val="00A96ED9"/>
    <w:rsid w:val="00AB6157"/>
    <w:rsid w:val="00AC1590"/>
    <w:rsid w:val="00AF54E2"/>
    <w:rsid w:val="00AF5D63"/>
    <w:rsid w:val="00B07911"/>
    <w:rsid w:val="00B1374D"/>
    <w:rsid w:val="00B318C3"/>
    <w:rsid w:val="00B3298B"/>
    <w:rsid w:val="00B567D8"/>
    <w:rsid w:val="00B74F6E"/>
    <w:rsid w:val="00B77C2D"/>
    <w:rsid w:val="00B83E21"/>
    <w:rsid w:val="00B864C1"/>
    <w:rsid w:val="00BA4772"/>
    <w:rsid w:val="00BB5CFD"/>
    <w:rsid w:val="00BB67CC"/>
    <w:rsid w:val="00BD2193"/>
    <w:rsid w:val="00C03B5E"/>
    <w:rsid w:val="00C03DDF"/>
    <w:rsid w:val="00C03F54"/>
    <w:rsid w:val="00C064C9"/>
    <w:rsid w:val="00C24510"/>
    <w:rsid w:val="00C43EBB"/>
    <w:rsid w:val="00C4495F"/>
    <w:rsid w:val="00C56A67"/>
    <w:rsid w:val="00C7643C"/>
    <w:rsid w:val="00C97144"/>
    <w:rsid w:val="00CA305A"/>
    <w:rsid w:val="00CB0B47"/>
    <w:rsid w:val="00CC14C6"/>
    <w:rsid w:val="00CF47F7"/>
    <w:rsid w:val="00D040C1"/>
    <w:rsid w:val="00D23CEA"/>
    <w:rsid w:val="00D3695F"/>
    <w:rsid w:val="00D429DC"/>
    <w:rsid w:val="00D609AA"/>
    <w:rsid w:val="00D628A9"/>
    <w:rsid w:val="00D63063"/>
    <w:rsid w:val="00D6513E"/>
    <w:rsid w:val="00D7263A"/>
    <w:rsid w:val="00D74AD4"/>
    <w:rsid w:val="00D77735"/>
    <w:rsid w:val="00DA3D33"/>
    <w:rsid w:val="00DA5EDB"/>
    <w:rsid w:val="00DB6876"/>
    <w:rsid w:val="00DC07AB"/>
    <w:rsid w:val="00DE361B"/>
    <w:rsid w:val="00DE5830"/>
    <w:rsid w:val="00E01A7A"/>
    <w:rsid w:val="00E36CDE"/>
    <w:rsid w:val="00E6400C"/>
    <w:rsid w:val="00E84B6F"/>
    <w:rsid w:val="00E97703"/>
    <w:rsid w:val="00EA0213"/>
    <w:rsid w:val="00EB6451"/>
    <w:rsid w:val="00EC36D1"/>
    <w:rsid w:val="00EC67FF"/>
    <w:rsid w:val="00EE1B2C"/>
    <w:rsid w:val="00EF0FE4"/>
    <w:rsid w:val="00F0408C"/>
    <w:rsid w:val="00F06541"/>
    <w:rsid w:val="00F1044C"/>
    <w:rsid w:val="00F11326"/>
    <w:rsid w:val="00F1706A"/>
    <w:rsid w:val="00F248CB"/>
    <w:rsid w:val="00F26689"/>
    <w:rsid w:val="00F752DF"/>
    <w:rsid w:val="00F96643"/>
    <w:rsid w:val="00FB0FAD"/>
    <w:rsid w:val="00FB2C4A"/>
    <w:rsid w:val="00FB625A"/>
    <w:rsid w:val="00FB7A2B"/>
    <w:rsid w:val="00FD2BF1"/>
    <w:rsid w:val="00FE08D6"/>
    <w:rsid w:val="00FE1CFD"/>
    <w:rsid w:val="00FE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A9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D628A9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3">
    <w:name w:val="heading 3"/>
    <w:basedOn w:val="a"/>
    <w:next w:val="a"/>
    <w:link w:val="30"/>
    <w:qFormat/>
    <w:rsid w:val="00D628A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link w:val="40"/>
    <w:qFormat/>
    <w:rsid w:val="00D628A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semiHidden/>
    <w:qFormat/>
    <w:rsid w:val="00D628A9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628A9"/>
    <w:pPr>
      <w:widowControl w:val="0"/>
    </w:pPr>
    <w:rPr>
      <w:rFonts w:ascii="Arial" w:hAnsi="Arial"/>
      <w:sz w:val="22"/>
    </w:rPr>
  </w:style>
  <w:style w:type="paragraph" w:customStyle="1" w:styleId="ConsPlusNonformat">
    <w:name w:val="ConsPlusNonformat"/>
    <w:rsid w:val="00D628A9"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rsid w:val="00D628A9"/>
    <w:pPr>
      <w:widowControl w:val="0"/>
    </w:pPr>
    <w:rPr>
      <w:rFonts w:ascii="Arial" w:hAnsi="Arial"/>
      <w:b/>
      <w:sz w:val="16"/>
    </w:rPr>
  </w:style>
  <w:style w:type="paragraph" w:customStyle="1" w:styleId="ConsPlusCell">
    <w:name w:val="ConsPlusCell"/>
    <w:rsid w:val="00D628A9"/>
    <w:pPr>
      <w:widowControl w:val="0"/>
    </w:pPr>
    <w:rPr>
      <w:rFonts w:ascii="Courier New" w:hAnsi="Courier New"/>
    </w:rPr>
  </w:style>
  <w:style w:type="paragraph" w:customStyle="1" w:styleId="ConsPlusDocList">
    <w:name w:val="ConsPlusDocList"/>
    <w:rsid w:val="00D628A9"/>
    <w:pPr>
      <w:widowControl w:val="0"/>
    </w:pPr>
    <w:rPr>
      <w:rFonts w:ascii="Tahoma" w:hAnsi="Tahoma"/>
      <w:sz w:val="18"/>
    </w:rPr>
  </w:style>
  <w:style w:type="paragraph" w:customStyle="1" w:styleId="ConsPlusTitlePage">
    <w:name w:val="ConsPlusTitlePage"/>
    <w:rsid w:val="00D628A9"/>
    <w:pPr>
      <w:widowControl w:val="0"/>
    </w:pPr>
    <w:rPr>
      <w:rFonts w:ascii="Tahoma" w:hAnsi="Tahoma"/>
    </w:rPr>
  </w:style>
  <w:style w:type="paragraph" w:customStyle="1" w:styleId="ConsPlusJurTerm">
    <w:name w:val="ConsPlusJurTerm"/>
    <w:rsid w:val="00D628A9"/>
    <w:pPr>
      <w:widowControl w:val="0"/>
    </w:pPr>
    <w:rPr>
      <w:rFonts w:ascii="Arial" w:hAnsi="Arial"/>
    </w:rPr>
  </w:style>
  <w:style w:type="paragraph" w:styleId="a3">
    <w:name w:val="header"/>
    <w:basedOn w:val="a"/>
    <w:link w:val="a4"/>
    <w:rsid w:val="00D628A9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"/>
    <w:link w:val="a6"/>
    <w:semiHidden/>
    <w:rsid w:val="00D628A9"/>
    <w:pPr>
      <w:tabs>
        <w:tab w:val="center" w:pos="4677"/>
        <w:tab w:val="right" w:pos="9355"/>
      </w:tabs>
    </w:pPr>
    <w:rPr>
      <w:sz w:val="20"/>
    </w:rPr>
  </w:style>
  <w:style w:type="paragraph" w:styleId="a7">
    <w:name w:val="Body Text"/>
    <w:basedOn w:val="a"/>
    <w:link w:val="a8"/>
    <w:rsid w:val="00D628A9"/>
    <w:pPr>
      <w:spacing w:after="120"/>
    </w:pPr>
    <w:rPr>
      <w:sz w:val="20"/>
    </w:rPr>
  </w:style>
  <w:style w:type="paragraph" w:styleId="a9">
    <w:name w:val="List Paragraph"/>
    <w:basedOn w:val="a"/>
    <w:link w:val="aa"/>
    <w:uiPriority w:val="99"/>
    <w:qFormat/>
    <w:rsid w:val="00D628A9"/>
    <w:pPr>
      <w:ind w:left="720"/>
      <w:contextualSpacing/>
    </w:pPr>
  </w:style>
  <w:style w:type="paragraph" w:styleId="HTML">
    <w:name w:val="HTML Preformatted"/>
    <w:basedOn w:val="a"/>
    <w:link w:val="HTML0"/>
    <w:rsid w:val="00D62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paragraph" w:styleId="ab">
    <w:name w:val="Normal (Web)"/>
    <w:basedOn w:val="a"/>
    <w:uiPriority w:val="99"/>
    <w:semiHidden/>
    <w:rsid w:val="00D628A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D628A9"/>
    <w:rPr>
      <w:rFonts w:ascii="Times New Roman" w:hAnsi="Times New Roman"/>
      <w:color w:val="000000"/>
      <w:sz w:val="24"/>
    </w:rPr>
  </w:style>
  <w:style w:type="paragraph" w:styleId="ac">
    <w:name w:val="Balloon Text"/>
    <w:basedOn w:val="a"/>
    <w:link w:val="ad"/>
    <w:semiHidden/>
    <w:rsid w:val="00D628A9"/>
    <w:pPr>
      <w:spacing w:after="0" w:line="240" w:lineRule="auto"/>
    </w:pPr>
    <w:rPr>
      <w:rFonts w:ascii="Tahoma" w:hAnsi="Tahoma"/>
      <w:sz w:val="16"/>
    </w:rPr>
  </w:style>
  <w:style w:type="paragraph" w:customStyle="1" w:styleId="ae">
    <w:name w:val="Нормальный (таблица)"/>
    <w:basedOn w:val="a"/>
    <w:next w:val="a"/>
    <w:rsid w:val="00D628A9"/>
    <w:pPr>
      <w:widowControl w:val="0"/>
      <w:spacing w:after="0" w:line="240" w:lineRule="auto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rsid w:val="00D628A9"/>
    <w:pPr>
      <w:widowControl w:val="0"/>
      <w:suppressAutoHyphens/>
      <w:ind w:right="19772" w:firstLine="720"/>
    </w:pPr>
    <w:rPr>
      <w:rFonts w:ascii="Arial" w:hAnsi="Arial"/>
    </w:rPr>
  </w:style>
  <w:style w:type="paragraph" w:styleId="af">
    <w:name w:val="No Spacing"/>
    <w:link w:val="af0"/>
    <w:qFormat/>
    <w:rsid w:val="00D628A9"/>
  </w:style>
  <w:style w:type="paragraph" w:customStyle="1" w:styleId="11">
    <w:name w:val="Абзац списка1"/>
    <w:basedOn w:val="a"/>
    <w:rsid w:val="00D628A9"/>
    <w:pPr>
      <w:suppressAutoHyphens/>
      <w:ind w:left="720"/>
    </w:pPr>
  </w:style>
  <w:style w:type="character" w:customStyle="1" w:styleId="12">
    <w:name w:val="Номер строки1"/>
    <w:basedOn w:val="a0"/>
    <w:semiHidden/>
    <w:rsid w:val="00D628A9"/>
  </w:style>
  <w:style w:type="character" w:styleId="af1">
    <w:name w:val="Hyperlink"/>
    <w:basedOn w:val="a0"/>
    <w:rsid w:val="00D628A9"/>
    <w:rPr>
      <w:color w:val="0000FF"/>
      <w:u w:val="single"/>
    </w:rPr>
  </w:style>
  <w:style w:type="character" w:customStyle="1" w:styleId="10">
    <w:name w:val="Заголовок 1 Знак"/>
    <w:link w:val="1"/>
    <w:rsid w:val="00D628A9"/>
    <w:rPr>
      <w:rFonts w:ascii="Cambria" w:hAnsi="Cambria"/>
      <w:b/>
      <w:sz w:val="32"/>
    </w:rPr>
  </w:style>
  <w:style w:type="character" w:customStyle="1" w:styleId="30">
    <w:name w:val="Заголовок 3 Знак"/>
    <w:link w:val="3"/>
    <w:semiHidden/>
    <w:rsid w:val="00D628A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D628A9"/>
    <w:rPr>
      <w:rFonts w:ascii="Times New Roman" w:hAnsi="Times New Roman"/>
      <w:b/>
      <w:sz w:val="24"/>
    </w:rPr>
  </w:style>
  <w:style w:type="character" w:customStyle="1" w:styleId="a4">
    <w:name w:val="Верхний колонтитул Знак"/>
    <w:link w:val="a3"/>
    <w:rsid w:val="00D628A9"/>
    <w:rPr>
      <w:sz w:val="20"/>
    </w:rPr>
  </w:style>
  <w:style w:type="character" w:customStyle="1" w:styleId="a6">
    <w:name w:val="Нижний колонтитул Знак"/>
    <w:link w:val="a5"/>
    <w:semiHidden/>
    <w:rsid w:val="00D628A9"/>
    <w:rPr>
      <w:sz w:val="20"/>
    </w:rPr>
  </w:style>
  <w:style w:type="character" w:customStyle="1" w:styleId="a8">
    <w:name w:val="Основной текст Знак"/>
    <w:link w:val="a7"/>
    <w:rsid w:val="00D628A9"/>
    <w:rPr>
      <w:sz w:val="20"/>
    </w:rPr>
  </w:style>
  <w:style w:type="character" w:customStyle="1" w:styleId="ConsPlusNormal0">
    <w:name w:val="ConsPlusNormal Знак"/>
    <w:link w:val="ConsPlusNormal"/>
    <w:uiPriority w:val="99"/>
    <w:rsid w:val="00D628A9"/>
    <w:rPr>
      <w:rFonts w:ascii="Arial" w:hAnsi="Arial"/>
      <w:sz w:val="22"/>
    </w:rPr>
  </w:style>
  <w:style w:type="character" w:customStyle="1" w:styleId="13">
    <w:name w:val="Заголовок №1"/>
    <w:rsid w:val="00D628A9"/>
    <w:rPr>
      <w:rFonts w:ascii="Times New Roman" w:hAnsi="Times New Roman"/>
      <w:b/>
      <w:sz w:val="26"/>
    </w:rPr>
  </w:style>
  <w:style w:type="character" w:customStyle="1" w:styleId="HTML0">
    <w:name w:val="Стандартный HTML Знак"/>
    <w:link w:val="HTML"/>
    <w:rsid w:val="00D628A9"/>
    <w:rPr>
      <w:rFonts w:ascii="Courier New" w:hAnsi="Courier New"/>
      <w:sz w:val="20"/>
    </w:rPr>
  </w:style>
  <w:style w:type="character" w:customStyle="1" w:styleId="14">
    <w:name w:val="Основной текст1"/>
    <w:rsid w:val="00D628A9"/>
    <w:rPr>
      <w:rFonts w:ascii="Times New Roman" w:hAnsi="Times New Roman"/>
      <w:sz w:val="26"/>
      <w:shd w:val="clear" w:color="auto" w:fill="FFFFFF"/>
    </w:rPr>
  </w:style>
  <w:style w:type="character" w:customStyle="1" w:styleId="ad">
    <w:name w:val="Текст выноски Знак"/>
    <w:link w:val="ac"/>
    <w:semiHidden/>
    <w:rsid w:val="00D628A9"/>
    <w:rPr>
      <w:rFonts w:ascii="Tahoma" w:hAnsi="Tahoma"/>
      <w:sz w:val="16"/>
    </w:rPr>
  </w:style>
  <w:style w:type="character" w:customStyle="1" w:styleId="af0">
    <w:name w:val="Без интервала Знак"/>
    <w:link w:val="af"/>
    <w:rsid w:val="00D628A9"/>
  </w:style>
  <w:style w:type="character" w:customStyle="1" w:styleId="aa">
    <w:name w:val="Абзац списка Знак"/>
    <w:link w:val="a9"/>
    <w:uiPriority w:val="99"/>
    <w:rsid w:val="00D628A9"/>
  </w:style>
  <w:style w:type="character" w:customStyle="1" w:styleId="90">
    <w:name w:val="Заголовок 9 Знак"/>
    <w:link w:val="9"/>
    <w:rsid w:val="00D628A9"/>
    <w:rPr>
      <w:rFonts w:ascii="Cambria" w:hAnsi="Cambria"/>
    </w:rPr>
  </w:style>
  <w:style w:type="table" w:styleId="15">
    <w:name w:val="Table Simple 1"/>
    <w:basedOn w:val="a1"/>
    <w:rsid w:val="00D628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A9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D628A9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3">
    <w:name w:val="heading 3"/>
    <w:basedOn w:val="a"/>
    <w:next w:val="a"/>
    <w:link w:val="30"/>
    <w:qFormat/>
    <w:rsid w:val="00D628A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link w:val="40"/>
    <w:qFormat/>
    <w:rsid w:val="00D628A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semiHidden/>
    <w:qFormat/>
    <w:rsid w:val="00D628A9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628A9"/>
    <w:pPr>
      <w:widowControl w:val="0"/>
    </w:pPr>
    <w:rPr>
      <w:rFonts w:ascii="Arial" w:hAnsi="Arial"/>
      <w:sz w:val="22"/>
    </w:rPr>
  </w:style>
  <w:style w:type="paragraph" w:customStyle="1" w:styleId="ConsPlusNonformat">
    <w:name w:val="ConsPlusNonformat"/>
    <w:rsid w:val="00D628A9"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rsid w:val="00D628A9"/>
    <w:pPr>
      <w:widowControl w:val="0"/>
    </w:pPr>
    <w:rPr>
      <w:rFonts w:ascii="Arial" w:hAnsi="Arial"/>
      <w:b/>
      <w:sz w:val="16"/>
    </w:rPr>
  </w:style>
  <w:style w:type="paragraph" w:customStyle="1" w:styleId="ConsPlusCell">
    <w:name w:val="ConsPlusCell"/>
    <w:rsid w:val="00D628A9"/>
    <w:pPr>
      <w:widowControl w:val="0"/>
    </w:pPr>
    <w:rPr>
      <w:rFonts w:ascii="Courier New" w:hAnsi="Courier New"/>
    </w:rPr>
  </w:style>
  <w:style w:type="paragraph" w:customStyle="1" w:styleId="ConsPlusDocList">
    <w:name w:val="ConsPlusDocList"/>
    <w:rsid w:val="00D628A9"/>
    <w:pPr>
      <w:widowControl w:val="0"/>
    </w:pPr>
    <w:rPr>
      <w:rFonts w:ascii="Tahoma" w:hAnsi="Tahoma"/>
      <w:sz w:val="18"/>
    </w:rPr>
  </w:style>
  <w:style w:type="paragraph" w:customStyle="1" w:styleId="ConsPlusTitlePage">
    <w:name w:val="ConsPlusTitlePage"/>
    <w:rsid w:val="00D628A9"/>
    <w:pPr>
      <w:widowControl w:val="0"/>
    </w:pPr>
    <w:rPr>
      <w:rFonts w:ascii="Tahoma" w:hAnsi="Tahoma"/>
    </w:rPr>
  </w:style>
  <w:style w:type="paragraph" w:customStyle="1" w:styleId="ConsPlusJurTerm">
    <w:name w:val="ConsPlusJurTerm"/>
    <w:rsid w:val="00D628A9"/>
    <w:pPr>
      <w:widowControl w:val="0"/>
    </w:pPr>
    <w:rPr>
      <w:rFonts w:ascii="Arial" w:hAnsi="Arial"/>
    </w:rPr>
  </w:style>
  <w:style w:type="paragraph" w:styleId="a3">
    <w:name w:val="header"/>
    <w:basedOn w:val="a"/>
    <w:link w:val="a4"/>
    <w:rsid w:val="00D628A9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"/>
    <w:link w:val="a6"/>
    <w:semiHidden/>
    <w:rsid w:val="00D628A9"/>
    <w:pPr>
      <w:tabs>
        <w:tab w:val="center" w:pos="4677"/>
        <w:tab w:val="right" w:pos="9355"/>
      </w:tabs>
    </w:pPr>
    <w:rPr>
      <w:sz w:val="20"/>
    </w:rPr>
  </w:style>
  <w:style w:type="paragraph" w:styleId="a7">
    <w:name w:val="Body Text"/>
    <w:basedOn w:val="a"/>
    <w:link w:val="a8"/>
    <w:rsid w:val="00D628A9"/>
    <w:pPr>
      <w:spacing w:after="120"/>
    </w:pPr>
    <w:rPr>
      <w:sz w:val="20"/>
    </w:rPr>
  </w:style>
  <w:style w:type="paragraph" w:styleId="a9">
    <w:name w:val="List Paragraph"/>
    <w:basedOn w:val="a"/>
    <w:link w:val="aa"/>
    <w:uiPriority w:val="99"/>
    <w:qFormat/>
    <w:rsid w:val="00D628A9"/>
    <w:pPr>
      <w:ind w:left="720"/>
      <w:contextualSpacing/>
    </w:pPr>
  </w:style>
  <w:style w:type="paragraph" w:styleId="HTML">
    <w:name w:val="HTML Preformatted"/>
    <w:basedOn w:val="a"/>
    <w:link w:val="HTML0"/>
    <w:rsid w:val="00D62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paragraph" w:styleId="ab">
    <w:name w:val="Normal (Web)"/>
    <w:basedOn w:val="a"/>
    <w:uiPriority w:val="99"/>
    <w:semiHidden/>
    <w:rsid w:val="00D628A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D628A9"/>
    <w:rPr>
      <w:rFonts w:ascii="Times New Roman" w:hAnsi="Times New Roman"/>
      <w:color w:val="000000"/>
      <w:sz w:val="24"/>
    </w:rPr>
  </w:style>
  <w:style w:type="paragraph" w:styleId="ac">
    <w:name w:val="Balloon Text"/>
    <w:basedOn w:val="a"/>
    <w:link w:val="ad"/>
    <w:semiHidden/>
    <w:rsid w:val="00D628A9"/>
    <w:pPr>
      <w:spacing w:after="0" w:line="240" w:lineRule="auto"/>
    </w:pPr>
    <w:rPr>
      <w:rFonts w:ascii="Tahoma" w:hAnsi="Tahoma"/>
      <w:sz w:val="16"/>
    </w:rPr>
  </w:style>
  <w:style w:type="paragraph" w:customStyle="1" w:styleId="ae">
    <w:name w:val="Нормальный (таблица)"/>
    <w:basedOn w:val="a"/>
    <w:next w:val="a"/>
    <w:rsid w:val="00D628A9"/>
    <w:pPr>
      <w:widowControl w:val="0"/>
      <w:spacing w:after="0" w:line="240" w:lineRule="auto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rsid w:val="00D628A9"/>
    <w:pPr>
      <w:widowControl w:val="0"/>
      <w:suppressAutoHyphens/>
      <w:ind w:right="19772" w:firstLine="720"/>
    </w:pPr>
    <w:rPr>
      <w:rFonts w:ascii="Arial" w:hAnsi="Arial"/>
    </w:rPr>
  </w:style>
  <w:style w:type="paragraph" w:styleId="af">
    <w:name w:val="No Spacing"/>
    <w:link w:val="af0"/>
    <w:qFormat/>
    <w:rsid w:val="00D628A9"/>
  </w:style>
  <w:style w:type="paragraph" w:customStyle="1" w:styleId="11">
    <w:name w:val="Абзац списка1"/>
    <w:basedOn w:val="a"/>
    <w:rsid w:val="00D628A9"/>
    <w:pPr>
      <w:suppressAutoHyphens/>
      <w:ind w:left="720"/>
    </w:pPr>
  </w:style>
  <w:style w:type="character" w:customStyle="1" w:styleId="12">
    <w:name w:val="Номер строки1"/>
    <w:basedOn w:val="a0"/>
    <w:semiHidden/>
    <w:rsid w:val="00D628A9"/>
  </w:style>
  <w:style w:type="character" w:styleId="af1">
    <w:name w:val="Hyperlink"/>
    <w:basedOn w:val="a0"/>
    <w:rsid w:val="00D628A9"/>
    <w:rPr>
      <w:color w:val="0000FF"/>
      <w:u w:val="single"/>
    </w:rPr>
  </w:style>
  <w:style w:type="character" w:customStyle="1" w:styleId="10">
    <w:name w:val="Заголовок 1 Знак"/>
    <w:link w:val="1"/>
    <w:rsid w:val="00D628A9"/>
    <w:rPr>
      <w:rFonts w:ascii="Cambria" w:hAnsi="Cambria"/>
      <w:b/>
      <w:sz w:val="32"/>
    </w:rPr>
  </w:style>
  <w:style w:type="character" w:customStyle="1" w:styleId="30">
    <w:name w:val="Заголовок 3 Знак"/>
    <w:link w:val="3"/>
    <w:semiHidden/>
    <w:rsid w:val="00D628A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rsid w:val="00D628A9"/>
    <w:rPr>
      <w:rFonts w:ascii="Times New Roman" w:hAnsi="Times New Roman"/>
      <w:b/>
      <w:sz w:val="24"/>
    </w:rPr>
  </w:style>
  <w:style w:type="character" w:customStyle="1" w:styleId="a4">
    <w:name w:val="Верхний колонтитул Знак"/>
    <w:link w:val="a3"/>
    <w:rsid w:val="00D628A9"/>
    <w:rPr>
      <w:sz w:val="20"/>
    </w:rPr>
  </w:style>
  <w:style w:type="character" w:customStyle="1" w:styleId="a6">
    <w:name w:val="Нижний колонтитул Знак"/>
    <w:link w:val="a5"/>
    <w:semiHidden/>
    <w:rsid w:val="00D628A9"/>
    <w:rPr>
      <w:sz w:val="20"/>
    </w:rPr>
  </w:style>
  <w:style w:type="character" w:customStyle="1" w:styleId="a8">
    <w:name w:val="Основной текст Знак"/>
    <w:link w:val="a7"/>
    <w:rsid w:val="00D628A9"/>
    <w:rPr>
      <w:sz w:val="20"/>
    </w:rPr>
  </w:style>
  <w:style w:type="character" w:customStyle="1" w:styleId="ConsPlusNormal0">
    <w:name w:val="ConsPlusNormal Знак"/>
    <w:link w:val="ConsPlusNormal"/>
    <w:uiPriority w:val="99"/>
    <w:rsid w:val="00D628A9"/>
    <w:rPr>
      <w:rFonts w:ascii="Arial" w:hAnsi="Arial"/>
      <w:sz w:val="22"/>
    </w:rPr>
  </w:style>
  <w:style w:type="character" w:customStyle="1" w:styleId="13">
    <w:name w:val="Заголовок №1"/>
    <w:rsid w:val="00D628A9"/>
    <w:rPr>
      <w:rFonts w:ascii="Times New Roman" w:hAnsi="Times New Roman"/>
      <w:b/>
      <w:sz w:val="26"/>
    </w:rPr>
  </w:style>
  <w:style w:type="character" w:customStyle="1" w:styleId="HTML0">
    <w:name w:val="Стандартный HTML Знак"/>
    <w:link w:val="HTML"/>
    <w:rsid w:val="00D628A9"/>
    <w:rPr>
      <w:rFonts w:ascii="Courier New" w:hAnsi="Courier New"/>
      <w:sz w:val="20"/>
    </w:rPr>
  </w:style>
  <w:style w:type="character" w:customStyle="1" w:styleId="14">
    <w:name w:val="Основной текст1"/>
    <w:rsid w:val="00D628A9"/>
    <w:rPr>
      <w:rFonts w:ascii="Times New Roman" w:hAnsi="Times New Roman"/>
      <w:sz w:val="26"/>
      <w:shd w:val="clear" w:color="auto" w:fill="FFFFFF"/>
    </w:rPr>
  </w:style>
  <w:style w:type="character" w:customStyle="1" w:styleId="ad">
    <w:name w:val="Текст выноски Знак"/>
    <w:link w:val="ac"/>
    <w:semiHidden/>
    <w:rsid w:val="00D628A9"/>
    <w:rPr>
      <w:rFonts w:ascii="Tahoma" w:hAnsi="Tahoma"/>
      <w:sz w:val="16"/>
    </w:rPr>
  </w:style>
  <w:style w:type="character" w:customStyle="1" w:styleId="af0">
    <w:name w:val="Без интервала Знак"/>
    <w:link w:val="af"/>
    <w:rsid w:val="00D628A9"/>
  </w:style>
  <w:style w:type="character" w:customStyle="1" w:styleId="aa">
    <w:name w:val="Абзац списка Знак"/>
    <w:link w:val="a9"/>
    <w:uiPriority w:val="99"/>
    <w:rsid w:val="00D628A9"/>
  </w:style>
  <w:style w:type="character" w:customStyle="1" w:styleId="90">
    <w:name w:val="Заголовок 9 Знак"/>
    <w:link w:val="9"/>
    <w:rsid w:val="00D628A9"/>
    <w:rPr>
      <w:rFonts w:ascii="Cambria" w:hAnsi="Cambria"/>
    </w:rPr>
  </w:style>
  <w:style w:type="table" w:styleId="15">
    <w:name w:val="Table Simple 1"/>
    <w:basedOn w:val="a1"/>
    <w:rsid w:val="00D628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9921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194DD-DFD3-424C-A769-4C4B6F46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3665</Words>
  <Characters>20892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Теплов</dc:creator>
  <cp:lastModifiedBy>Юрий Теплов</cp:lastModifiedBy>
  <cp:revision>2</cp:revision>
  <cp:lastPrinted>2024-09-27T12:18:00Z</cp:lastPrinted>
  <dcterms:created xsi:type="dcterms:W3CDTF">2024-10-08T09:56:00Z</dcterms:created>
  <dcterms:modified xsi:type="dcterms:W3CDTF">2024-10-08T09:56:00Z</dcterms:modified>
</cp:coreProperties>
</file>